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2E95" w14:textId="77777777" w:rsidR="00DD4B15" w:rsidRPr="001012AB" w:rsidRDefault="00DD4B15" w:rsidP="00DD4B15">
      <w:pPr>
        <w:rPr>
          <w:rFonts w:cs="Arial"/>
          <w:b/>
          <w:sz w:val="24"/>
          <w:szCs w:val="24"/>
        </w:rPr>
      </w:pPr>
      <w:r w:rsidRPr="001012AB">
        <w:rPr>
          <w:rFonts w:cs="Arial"/>
          <w:b/>
          <w:sz w:val="24"/>
          <w:szCs w:val="24"/>
        </w:rPr>
        <w:t>TO ALL MEMBERS OF THE FINANCE &amp; GOVERNANCE COMMITTEE</w:t>
      </w:r>
    </w:p>
    <w:p w14:paraId="3C2917E2" w14:textId="77777777" w:rsidR="00DD4B15" w:rsidRPr="001012AB" w:rsidRDefault="00DD4B15" w:rsidP="00DD4B15">
      <w:pPr>
        <w:rPr>
          <w:rFonts w:cs="Arial"/>
          <w:b/>
          <w:sz w:val="24"/>
          <w:szCs w:val="24"/>
        </w:rPr>
      </w:pPr>
    </w:p>
    <w:p w14:paraId="0F861D49" w14:textId="77777777" w:rsidR="00DD4B15" w:rsidRPr="001012AB" w:rsidRDefault="00DD4B15" w:rsidP="00DD4B15">
      <w:pPr>
        <w:jc w:val="both"/>
        <w:rPr>
          <w:rFonts w:cs="Arial"/>
          <w:sz w:val="24"/>
          <w:szCs w:val="24"/>
        </w:rPr>
        <w:sectPr w:rsidR="00DD4B15" w:rsidRPr="001012AB" w:rsidSect="00A764CE">
          <w:footerReference w:type="default" r:id="rId11"/>
          <w:headerReference w:type="first" r:id="rId12"/>
          <w:footerReference w:type="first" r:id="rId13"/>
          <w:pgSz w:w="11906" w:h="16838"/>
          <w:pgMar w:top="-10" w:right="1440" w:bottom="1440" w:left="1440" w:header="709" w:footer="561" w:gutter="0"/>
          <w:cols w:space="708"/>
          <w:titlePg/>
          <w:docGrid w:linePitch="360"/>
        </w:sectPr>
      </w:pPr>
    </w:p>
    <w:p w14:paraId="271E2761" w14:textId="77777777" w:rsidR="00DD4B15" w:rsidRPr="001012AB" w:rsidRDefault="00DD4B15" w:rsidP="00DD4B15">
      <w:pPr>
        <w:jc w:val="both"/>
        <w:rPr>
          <w:rFonts w:cs="Arial"/>
          <w:sz w:val="24"/>
          <w:szCs w:val="24"/>
        </w:rPr>
      </w:pPr>
      <w:r w:rsidRPr="001012AB">
        <w:rPr>
          <w:rFonts w:cs="Arial"/>
          <w:sz w:val="24"/>
          <w:szCs w:val="24"/>
        </w:rPr>
        <w:t>Cllr M Deacon (Chairman)</w:t>
      </w:r>
    </w:p>
    <w:p w14:paraId="4AD96E02" w14:textId="77777777" w:rsidR="00DD4B15" w:rsidRPr="001012AB" w:rsidRDefault="00DD4B15" w:rsidP="00DD4B15">
      <w:pPr>
        <w:jc w:val="both"/>
        <w:rPr>
          <w:rFonts w:cs="Arial"/>
          <w:sz w:val="24"/>
          <w:szCs w:val="24"/>
        </w:rPr>
      </w:pPr>
      <w:r w:rsidRPr="001012AB">
        <w:rPr>
          <w:rFonts w:cs="Arial"/>
          <w:sz w:val="24"/>
          <w:szCs w:val="24"/>
        </w:rPr>
        <w:t xml:space="preserve">Cllr D Rowe (Vice Chairman) </w:t>
      </w:r>
    </w:p>
    <w:p w14:paraId="125E1E4B" w14:textId="77777777" w:rsidR="00DD4B15" w:rsidRPr="001012AB" w:rsidRDefault="00DD4B15" w:rsidP="00DD4B15">
      <w:pPr>
        <w:jc w:val="both"/>
        <w:rPr>
          <w:rFonts w:cs="Arial"/>
          <w:sz w:val="24"/>
          <w:szCs w:val="24"/>
        </w:rPr>
      </w:pPr>
      <w:r w:rsidRPr="001012AB">
        <w:rPr>
          <w:rFonts w:cs="Arial"/>
          <w:sz w:val="24"/>
          <w:szCs w:val="24"/>
        </w:rPr>
        <w:t>Cllr D Aitchison</w:t>
      </w:r>
    </w:p>
    <w:p w14:paraId="3FBCD560" w14:textId="77777777" w:rsidR="00DD4B15" w:rsidRPr="001012AB" w:rsidRDefault="00DD4B15" w:rsidP="00DD4B15">
      <w:pPr>
        <w:jc w:val="both"/>
        <w:rPr>
          <w:rFonts w:cs="Arial"/>
          <w:sz w:val="24"/>
          <w:szCs w:val="24"/>
        </w:rPr>
      </w:pPr>
      <w:r w:rsidRPr="001012AB">
        <w:rPr>
          <w:rFonts w:cs="Arial"/>
          <w:sz w:val="24"/>
          <w:szCs w:val="24"/>
        </w:rPr>
        <w:t>Cllr S Bennett</w:t>
      </w:r>
    </w:p>
    <w:p w14:paraId="4A528B35" w14:textId="77777777" w:rsidR="00DD4B15" w:rsidRDefault="00DD4B15" w:rsidP="00DD4B15">
      <w:pPr>
        <w:jc w:val="both"/>
        <w:rPr>
          <w:rFonts w:cs="Arial"/>
          <w:sz w:val="24"/>
          <w:szCs w:val="24"/>
        </w:rPr>
      </w:pPr>
    </w:p>
    <w:p w14:paraId="5BB34718" w14:textId="77777777" w:rsidR="00DD4B15" w:rsidRPr="001012AB" w:rsidRDefault="00DD4B15" w:rsidP="00DD4B15">
      <w:pPr>
        <w:jc w:val="both"/>
        <w:rPr>
          <w:rFonts w:cs="Arial"/>
          <w:sz w:val="24"/>
          <w:szCs w:val="24"/>
        </w:rPr>
      </w:pPr>
      <w:r w:rsidRPr="001012AB">
        <w:rPr>
          <w:rFonts w:cs="Arial"/>
          <w:sz w:val="24"/>
          <w:szCs w:val="24"/>
        </w:rPr>
        <w:t>Cllr M James</w:t>
      </w:r>
    </w:p>
    <w:p w14:paraId="07BB5191" w14:textId="0F7F0D4C" w:rsidR="00DD4B15" w:rsidRPr="001012AB" w:rsidRDefault="00DD4B15" w:rsidP="00DD4B15">
      <w:pPr>
        <w:jc w:val="both"/>
        <w:rPr>
          <w:rFonts w:cs="Arial"/>
          <w:sz w:val="24"/>
          <w:szCs w:val="24"/>
        </w:rPr>
      </w:pPr>
      <w:r>
        <w:rPr>
          <w:rFonts w:cs="Arial"/>
          <w:sz w:val="24"/>
          <w:szCs w:val="24"/>
        </w:rPr>
        <w:t xml:space="preserve">Cllr </w:t>
      </w:r>
      <w:r w:rsidR="008236A4">
        <w:rPr>
          <w:rFonts w:cs="Arial"/>
          <w:sz w:val="24"/>
          <w:szCs w:val="24"/>
        </w:rPr>
        <w:t>M Sharman</w:t>
      </w:r>
      <w:r>
        <w:rPr>
          <w:rFonts w:cs="Arial"/>
          <w:sz w:val="24"/>
          <w:szCs w:val="24"/>
        </w:rPr>
        <w:t xml:space="preserve"> </w:t>
      </w:r>
    </w:p>
    <w:p w14:paraId="3834E618" w14:textId="479063FA" w:rsidR="00DD4B15" w:rsidRPr="001012AB" w:rsidRDefault="00DD4B15" w:rsidP="00DD4B15">
      <w:pPr>
        <w:jc w:val="both"/>
        <w:rPr>
          <w:rFonts w:cs="Arial"/>
          <w:sz w:val="24"/>
          <w:szCs w:val="24"/>
        </w:rPr>
      </w:pPr>
      <w:r w:rsidRPr="001012AB">
        <w:rPr>
          <w:rFonts w:cs="Arial"/>
          <w:sz w:val="24"/>
          <w:szCs w:val="24"/>
        </w:rPr>
        <w:t xml:space="preserve">Cllr </w:t>
      </w:r>
      <w:r w:rsidR="008236A4">
        <w:rPr>
          <w:rFonts w:cs="Arial"/>
          <w:sz w:val="24"/>
          <w:szCs w:val="24"/>
        </w:rPr>
        <w:t>W Underwood</w:t>
      </w:r>
    </w:p>
    <w:p w14:paraId="606BE5F5" w14:textId="77777777" w:rsidR="00DD4B15" w:rsidRPr="001012AB" w:rsidRDefault="00DD4B15" w:rsidP="00DD4B15">
      <w:pPr>
        <w:jc w:val="both"/>
        <w:rPr>
          <w:rFonts w:cs="Arial"/>
          <w:sz w:val="24"/>
          <w:szCs w:val="24"/>
        </w:rPr>
        <w:sectPr w:rsidR="00DD4B15" w:rsidRPr="001012AB" w:rsidSect="00A764CE">
          <w:footerReference w:type="default" r:id="rId14"/>
          <w:headerReference w:type="first" r:id="rId15"/>
          <w:footerReference w:type="first" r:id="rId16"/>
          <w:type w:val="continuous"/>
          <w:pgSz w:w="11906" w:h="16838"/>
          <w:pgMar w:top="1440" w:right="1440" w:bottom="1440" w:left="1440" w:header="709" w:footer="561" w:gutter="0"/>
          <w:cols w:num="2" w:space="80"/>
          <w:titlePg/>
          <w:docGrid w:linePitch="360"/>
        </w:sectPr>
      </w:pPr>
    </w:p>
    <w:p w14:paraId="2661CD89" w14:textId="77777777" w:rsidR="00DD4B15" w:rsidRPr="001012AB" w:rsidRDefault="00DD4B15" w:rsidP="00DD4B15">
      <w:pPr>
        <w:tabs>
          <w:tab w:val="left" w:pos="4536"/>
        </w:tabs>
        <w:jc w:val="both"/>
        <w:rPr>
          <w:rFonts w:cs="Arial"/>
          <w:sz w:val="24"/>
          <w:szCs w:val="24"/>
        </w:rPr>
      </w:pPr>
      <w:r w:rsidRPr="001012AB">
        <w:rPr>
          <w:rFonts w:cs="Arial"/>
          <w:sz w:val="24"/>
          <w:szCs w:val="24"/>
        </w:rPr>
        <w:t>Cllr S Bird</w:t>
      </w:r>
      <w:r>
        <w:rPr>
          <w:rFonts w:cs="Arial"/>
          <w:sz w:val="24"/>
          <w:szCs w:val="24"/>
        </w:rPr>
        <w:tab/>
      </w:r>
      <w:r w:rsidRPr="001012AB">
        <w:rPr>
          <w:rFonts w:cs="Arial"/>
          <w:sz w:val="24"/>
          <w:szCs w:val="24"/>
        </w:rPr>
        <w:t>Cllr S Wiles</w:t>
      </w:r>
    </w:p>
    <w:p w14:paraId="1116B8F8" w14:textId="77777777" w:rsidR="00DD4B15" w:rsidRPr="001012AB" w:rsidRDefault="00DD4B15" w:rsidP="00DD4B15">
      <w:pPr>
        <w:jc w:val="both"/>
        <w:rPr>
          <w:rFonts w:cs="Arial"/>
          <w:sz w:val="24"/>
          <w:szCs w:val="24"/>
        </w:rPr>
      </w:pPr>
    </w:p>
    <w:p w14:paraId="2FC2BE6A" w14:textId="7A9359A5" w:rsidR="00DD4B15" w:rsidRPr="001012AB" w:rsidRDefault="00DD4B15" w:rsidP="00DD4B15">
      <w:pPr>
        <w:tabs>
          <w:tab w:val="left" w:pos="3119"/>
        </w:tabs>
        <w:jc w:val="both"/>
        <w:rPr>
          <w:rFonts w:cs="Arial"/>
          <w:sz w:val="24"/>
          <w:szCs w:val="24"/>
        </w:rPr>
      </w:pPr>
      <w:r w:rsidRPr="001012AB">
        <w:rPr>
          <w:rFonts w:cs="Arial"/>
          <w:sz w:val="24"/>
          <w:szCs w:val="24"/>
        </w:rPr>
        <w:t xml:space="preserve">You are hereby summoned to attend a meeting of the </w:t>
      </w:r>
      <w:r w:rsidRPr="001012AB">
        <w:rPr>
          <w:rFonts w:cs="Arial"/>
          <w:b/>
          <w:sz w:val="24"/>
          <w:szCs w:val="24"/>
        </w:rPr>
        <w:t>FINANCE &amp; GOVERNANCE COMMITTEE</w:t>
      </w:r>
      <w:r w:rsidRPr="001012AB">
        <w:rPr>
          <w:rFonts w:cs="Arial"/>
          <w:sz w:val="24"/>
          <w:szCs w:val="24"/>
        </w:rPr>
        <w:t xml:space="preserve"> to be held at </w:t>
      </w:r>
      <w:r w:rsidRPr="001012AB">
        <w:rPr>
          <w:rFonts w:cs="Arial"/>
          <w:b/>
          <w:bCs/>
          <w:sz w:val="24"/>
          <w:szCs w:val="24"/>
        </w:rPr>
        <w:t>TOWN HALL, FELIXSTOWE</w:t>
      </w:r>
      <w:r w:rsidRPr="001012AB">
        <w:rPr>
          <w:rFonts w:cs="Arial"/>
          <w:sz w:val="24"/>
          <w:szCs w:val="24"/>
        </w:rPr>
        <w:t xml:space="preserve"> on </w:t>
      </w:r>
      <w:r w:rsidRPr="001012AB">
        <w:rPr>
          <w:rFonts w:cs="Arial"/>
          <w:b/>
          <w:sz w:val="24"/>
          <w:szCs w:val="24"/>
        </w:rPr>
        <w:t xml:space="preserve">Wednesday </w:t>
      </w:r>
      <w:r w:rsidR="008D2DC2">
        <w:rPr>
          <w:rFonts w:cs="Arial"/>
          <w:b/>
          <w:sz w:val="24"/>
          <w:szCs w:val="24"/>
        </w:rPr>
        <w:t>1</w:t>
      </w:r>
      <w:r w:rsidR="00E22B10">
        <w:rPr>
          <w:rFonts w:cs="Arial"/>
          <w:b/>
          <w:sz w:val="24"/>
          <w:szCs w:val="24"/>
        </w:rPr>
        <w:t>8</w:t>
      </w:r>
      <w:r>
        <w:rPr>
          <w:rFonts w:cs="Arial"/>
          <w:b/>
          <w:sz w:val="24"/>
          <w:szCs w:val="24"/>
        </w:rPr>
        <w:t xml:space="preserve"> March </w:t>
      </w:r>
      <w:r w:rsidRPr="001012AB">
        <w:rPr>
          <w:rFonts w:cs="Arial"/>
          <w:b/>
          <w:sz w:val="24"/>
          <w:szCs w:val="24"/>
        </w:rPr>
        <w:t>202</w:t>
      </w:r>
      <w:r w:rsidR="00E22B10">
        <w:rPr>
          <w:rFonts w:cs="Arial"/>
          <w:b/>
          <w:sz w:val="24"/>
          <w:szCs w:val="24"/>
        </w:rPr>
        <w:t>6</w:t>
      </w:r>
      <w:r w:rsidRPr="001012AB">
        <w:rPr>
          <w:rFonts w:cs="Arial"/>
          <w:b/>
          <w:sz w:val="24"/>
          <w:szCs w:val="24"/>
        </w:rPr>
        <w:t xml:space="preserve"> </w:t>
      </w:r>
      <w:r w:rsidRPr="001012AB">
        <w:rPr>
          <w:rFonts w:cs="Arial"/>
          <w:sz w:val="24"/>
          <w:szCs w:val="24"/>
        </w:rPr>
        <w:t>at</w:t>
      </w:r>
      <w:r w:rsidRPr="001012AB">
        <w:rPr>
          <w:rFonts w:cs="Arial"/>
          <w:b/>
          <w:sz w:val="24"/>
          <w:szCs w:val="24"/>
        </w:rPr>
        <w:t xml:space="preserve"> 7.30pm </w:t>
      </w:r>
      <w:r w:rsidRPr="001012AB">
        <w:rPr>
          <w:rFonts w:cs="Arial"/>
          <w:sz w:val="24"/>
          <w:szCs w:val="24"/>
        </w:rPr>
        <w:t>for the transaction of the following business:</w:t>
      </w:r>
    </w:p>
    <w:p w14:paraId="5D0FA473" w14:textId="77777777" w:rsidR="00DD4B15" w:rsidRPr="001012AB" w:rsidRDefault="00DD4B15" w:rsidP="00DD4B15">
      <w:pPr>
        <w:tabs>
          <w:tab w:val="left" w:pos="3119"/>
        </w:tabs>
        <w:jc w:val="both"/>
        <w:rPr>
          <w:rFonts w:cs="Arial"/>
          <w:sz w:val="24"/>
          <w:szCs w:val="24"/>
        </w:rPr>
      </w:pPr>
      <w:bookmarkStart w:id="0" w:name="_Hlk40950259"/>
    </w:p>
    <w:p w14:paraId="3C24B59B" w14:textId="77777777" w:rsidR="00DD4B15" w:rsidRPr="001012AB" w:rsidRDefault="00DD4B15" w:rsidP="00DD4B15">
      <w:pPr>
        <w:rPr>
          <w:b/>
          <w:bCs/>
          <w:i/>
          <w:iCs/>
          <w:sz w:val="24"/>
          <w:szCs w:val="24"/>
        </w:rPr>
      </w:pPr>
      <w:bookmarkStart w:id="1" w:name="_Hlk40187811"/>
      <w:bookmarkStart w:id="2" w:name="_Hlk40175331"/>
      <w:bookmarkEnd w:id="0"/>
      <w:r w:rsidRPr="001012AB">
        <w:rPr>
          <w:b/>
          <w:bCs/>
          <w:i/>
          <w:iCs/>
          <w:sz w:val="24"/>
          <w:szCs w:val="24"/>
        </w:rPr>
        <w:t>Public Attendance</w:t>
      </w:r>
    </w:p>
    <w:p w14:paraId="6757CF60" w14:textId="77777777" w:rsidR="00DD4B15" w:rsidRPr="001012AB" w:rsidRDefault="00DD4B15" w:rsidP="00DD4B15">
      <w:pPr>
        <w:ind w:right="-46"/>
        <w:rPr>
          <w:rFonts w:cs="Arial"/>
          <w:bCs/>
          <w:sz w:val="24"/>
          <w:szCs w:val="24"/>
        </w:rPr>
      </w:pPr>
      <w:r w:rsidRPr="001012AB">
        <w:rPr>
          <w:rFonts w:cs="Arial"/>
          <w:bCs/>
          <w:sz w:val="24"/>
          <w:szCs w:val="24"/>
        </w:rPr>
        <w:t xml:space="preserve">Meetings of the Town Council and its Committees are open to the press and public who are welcome to attend. Members of the public are invited to make representations or put questions to the Committee during the public session. </w:t>
      </w:r>
    </w:p>
    <w:p w14:paraId="2EBB8E70" w14:textId="77777777" w:rsidR="00DD4B15" w:rsidRPr="001012AB" w:rsidRDefault="00DD4B15" w:rsidP="00DD4B15">
      <w:pPr>
        <w:rPr>
          <w:rFonts w:cs="Arial"/>
          <w:bCs/>
          <w:i/>
          <w:iCs/>
          <w:sz w:val="24"/>
          <w:szCs w:val="24"/>
        </w:rPr>
      </w:pPr>
    </w:p>
    <w:p w14:paraId="6C541C20" w14:textId="77777777" w:rsidR="00DD4B15" w:rsidRPr="001012AB" w:rsidRDefault="00DD4B15" w:rsidP="00DD4B15">
      <w:pPr>
        <w:rPr>
          <w:rFonts w:cs="Arial"/>
          <w:bCs/>
          <w:i/>
          <w:iCs/>
          <w:sz w:val="24"/>
          <w:szCs w:val="24"/>
        </w:rPr>
      </w:pPr>
      <w:r w:rsidRPr="001012AB">
        <w:rPr>
          <w:rFonts w:cs="Arial"/>
          <w:bCs/>
          <w:i/>
          <w:iCs/>
          <w:sz w:val="24"/>
          <w:szCs w:val="24"/>
        </w:rPr>
        <w:t xml:space="preserve">There is a limit to the number of public attending in-person. If you wish to attend in person, please email </w:t>
      </w:r>
      <w:hyperlink r:id="rId17" w:history="1">
        <w:r w:rsidRPr="001012AB">
          <w:rPr>
            <w:rStyle w:val="Hyperlink"/>
            <w:rFonts w:cs="Arial"/>
            <w:bCs/>
            <w:i/>
            <w:iCs/>
            <w:sz w:val="24"/>
            <w:szCs w:val="24"/>
          </w:rPr>
          <w:t>townclerk@felixstowe.gov.uk</w:t>
        </w:r>
      </w:hyperlink>
      <w:r w:rsidRPr="001012AB">
        <w:rPr>
          <w:rFonts w:cs="Arial"/>
          <w:bCs/>
          <w:i/>
          <w:iCs/>
          <w:sz w:val="24"/>
          <w:szCs w:val="24"/>
        </w:rPr>
        <w:t xml:space="preserve"> to confirm capacity.</w:t>
      </w:r>
    </w:p>
    <w:p w14:paraId="71C7F5BA" w14:textId="77777777" w:rsidR="00DD4B15" w:rsidRPr="001012AB" w:rsidRDefault="00DD4B15" w:rsidP="00DD4B15">
      <w:pPr>
        <w:rPr>
          <w:rFonts w:cs="Arial"/>
          <w:bCs/>
          <w:i/>
          <w:iCs/>
          <w:sz w:val="24"/>
          <w:szCs w:val="24"/>
        </w:rPr>
      </w:pPr>
    </w:p>
    <w:p w14:paraId="1F2AD563" w14:textId="77777777" w:rsidR="00DD4B15" w:rsidRPr="001012AB" w:rsidRDefault="00DD4B15" w:rsidP="00DD4B15">
      <w:pPr>
        <w:rPr>
          <w:b/>
          <w:bCs/>
          <w:sz w:val="24"/>
          <w:szCs w:val="24"/>
        </w:rPr>
      </w:pPr>
      <w:r w:rsidRPr="001012AB">
        <w:rPr>
          <w:rFonts w:cs="Arial"/>
          <w:b/>
          <w:sz w:val="24"/>
          <w:szCs w:val="24"/>
        </w:rPr>
        <w:t xml:space="preserve">Members of the public are very welcome join via Zoom using the following link:  </w:t>
      </w:r>
      <w:hyperlink r:id="rId18" w:history="1">
        <w:r w:rsidRPr="001012AB">
          <w:rPr>
            <w:rStyle w:val="Hyperlink"/>
            <w:b/>
            <w:bCs/>
            <w:sz w:val="24"/>
            <w:szCs w:val="22"/>
          </w:rPr>
          <w:t>https://us02web.zoom.us/j/83090518311</w:t>
        </w:r>
      </w:hyperlink>
      <w:r w:rsidRPr="001012AB">
        <w:rPr>
          <w:sz w:val="24"/>
          <w:szCs w:val="22"/>
        </w:rPr>
        <w:t xml:space="preserve"> </w:t>
      </w:r>
      <w:r w:rsidRPr="001012AB">
        <w:rPr>
          <w:sz w:val="24"/>
          <w:szCs w:val="24"/>
        </w:rPr>
        <w:t>Alternatively, you may join via the meeting ID 830 9051 8311 or over the telephone by calling 0131 460 1196.</w:t>
      </w:r>
    </w:p>
    <w:p w14:paraId="4948F155" w14:textId="77777777" w:rsidR="00DD4B15" w:rsidRPr="001012AB" w:rsidRDefault="00DD4B15" w:rsidP="00DD4B15">
      <w:pPr>
        <w:rPr>
          <w:rFonts w:eastAsia="Calibri" w:cs="Arial"/>
          <w:sz w:val="24"/>
          <w:szCs w:val="24"/>
          <w:lang w:eastAsia="en-GB"/>
        </w:rPr>
      </w:pPr>
    </w:p>
    <w:p w14:paraId="0E5F36D4" w14:textId="77777777" w:rsidR="00DD4B15" w:rsidRPr="001012AB" w:rsidRDefault="00DD4B15" w:rsidP="00DD4B15">
      <w:pPr>
        <w:rPr>
          <w:rFonts w:eastAsia="Calibri" w:cs="Arial"/>
          <w:sz w:val="24"/>
          <w:szCs w:val="24"/>
          <w:lang w:eastAsia="en-GB"/>
        </w:rPr>
      </w:pPr>
      <w:r w:rsidRPr="001012AB">
        <w:rPr>
          <w:rFonts w:eastAsia="Calibri" w:cs="Arial"/>
          <w:sz w:val="24"/>
          <w:szCs w:val="24"/>
          <w:lang w:eastAsia="en-GB"/>
        </w:rPr>
        <w:t xml:space="preserve">Our online meeting guidance can be found here: </w:t>
      </w:r>
      <w:hyperlink r:id="rId19" w:history="1">
        <w:r w:rsidRPr="001012AB">
          <w:rPr>
            <w:rStyle w:val="Hyperlink"/>
            <w:sz w:val="24"/>
            <w:szCs w:val="24"/>
          </w:rPr>
          <w:t>https://www.felixstowe.gov.uk/wp-content/uploads/2020/05/Remote-Meeting-Guidelines.pdf</w:t>
        </w:r>
      </w:hyperlink>
      <w:r w:rsidRPr="001012AB">
        <w:rPr>
          <w:sz w:val="24"/>
          <w:szCs w:val="24"/>
        </w:rPr>
        <w:t xml:space="preserve"> </w:t>
      </w:r>
    </w:p>
    <w:bookmarkEnd w:id="1"/>
    <w:p w14:paraId="75C71A89" w14:textId="77777777" w:rsidR="00DD4B15" w:rsidRPr="001012AB" w:rsidRDefault="00DD4B15" w:rsidP="00DD4B15">
      <w:pPr>
        <w:rPr>
          <w:rFonts w:cs="Arial"/>
          <w:bCs/>
          <w:i/>
          <w:sz w:val="24"/>
          <w:szCs w:val="24"/>
        </w:rPr>
      </w:pPr>
    </w:p>
    <w:p w14:paraId="7251EA75" w14:textId="77777777" w:rsidR="00DD4B15" w:rsidRPr="001012AB" w:rsidRDefault="00DD4B15" w:rsidP="00DD4B15">
      <w:pPr>
        <w:rPr>
          <w:rFonts w:cs="Arial"/>
          <w:bCs/>
          <w:i/>
          <w:sz w:val="24"/>
          <w:szCs w:val="24"/>
        </w:rPr>
      </w:pPr>
      <w:r w:rsidRPr="001012AB">
        <w:rPr>
          <w:rFonts w:cs="Arial"/>
          <w:bCs/>
          <w:i/>
          <w:sz w:val="24"/>
          <w:szCs w:val="24"/>
        </w:rPr>
        <w:t>Council has a duty to pay due regard to preventing crime and disorder and to conserve biodiversity in its decision-making and Members are reminded to consider the Council’s commitment to climate action.</w:t>
      </w:r>
    </w:p>
    <w:p w14:paraId="4B9C91E6" w14:textId="77777777" w:rsidR="00DD4B15" w:rsidRPr="001012AB" w:rsidRDefault="00DD4B15" w:rsidP="00DD4B15">
      <w:pPr>
        <w:rPr>
          <w:rFonts w:cs="Arial"/>
          <w:bCs/>
          <w:i/>
          <w:sz w:val="24"/>
          <w:szCs w:val="24"/>
        </w:rPr>
      </w:pPr>
    </w:p>
    <w:p w14:paraId="50960716" w14:textId="77777777" w:rsidR="00DD4B15" w:rsidRPr="001012AB" w:rsidRDefault="00DD4B15" w:rsidP="00DD4B15">
      <w:pPr>
        <w:ind w:left="720"/>
        <w:rPr>
          <w:rFonts w:cs="Arial"/>
          <w:bCs/>
          <w:i/>
          <w:sz w:val="24"/>
          <w:szCs w:val="24"/>
        </w:rPr>
      </w:pPr>
      <w:r w:rsidRPr="001012AB">
        <w:rPr>
          <w:rFonts w:cs="Arial"/>
          <w:bCs/>
          <w:i/>
          <w:iCs/>
          <w:noProof/>
          <w:sz w:val="24"/>
          <w:szCs w:val="24"/>
        </w:rPr>
        <w:drawing>
          <wp:anchor distT="0" distB="0" distL="114300" distR="114300" simplePos="0" relativeHeight="251658240" behindDoc="0" locked="0" layoutInCell="1" allowOverlap="1" wp14:anchorId="241A0EA5" wp14:editId="16B0A3B7">
            <wp:simplePos x="0" y="0"/>
            <wp:positionH relativeFrom="column">
              <wp:posOffset>28353</wp:posOffset>
            </wp:positionH>
            <wp:positionV relativeFrom="paragraph">
              <wp:posOffset>8491</wp:posOffset>
            </wp:positionV>
            <wp:extent cx="315784" cy="324604"/>
            <wp:effectExtent l="0" t="0" r="8255" b="0"/>
            <wp:wrapNone/>
            <wp:docPr id="1789859717" name="Picture 1789859717" descr="A picture containing graphics,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59717" name="Picture 1789859717" descr="A picture containing graphics, clip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6919" cy="32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12AB">
        <w:rPr>
          <w:rFonts w:cs="Arial"/>
          <w:bCs/>
          <w:i/>
          <w:iCs/>
          <w:sz w:val="24"/>
          <w:szCs w:val="24"/>
        </w:rPr>
        <w:t>The Council kindly asks that anyone planning to attend the meeting in-person to consider car-sharing or low-carbon modes of transport to the Town Hall</w:t>
      </w:r>
    </w:p>
    <w:p w14:paraId="269AAB5D" w14:textId="77777777" w:rsidR="00DD4B15" w:rsidRPr="001012AB" w:rsidRDefault="00DD4B15" w:rsidP="00DD4B15">
      <w:pPr>
        <w:pBdr>
          <w:bottom w:val="single" w:sz="6" w:space="1" w:color="auto"/>
        </w:pBdr>
        <w:rPr>
          <w:rFonts w:cs="Arial"/>
          <w:sz w:val="24"/>
          <w:szCs w:val="24"/>
        </w:rPr>
      </w:pPr>
    </w:p>
    <w:p w14:paraId="16ACD67F" w14:textId="77777777" w:rsidR="00DD4B15" w:rsidRPr="001012AB" w:rsidRDefault="00DD4B15" w:rsidP="00DD4B15">
      <w:pPr>
        <w:tabs>
          <w:tab w:val="left" w:pos="-900"/>
          <w:tab w:val="left" w:pos="0"/>
        </w:tabs>
        <w:rPr>
          <w:rFonts w:cs="Arial"/>
          <w:sz w:val="24"/>
          <w:szCs w:val="24"/>
        </w:rPr>
      </w:pPr>
    </w:p>
    <w:p w14:paraId="7FAD7317" w14:textId="77777777" w:rsidR="00DD4B15" w:rsidRPr="001012AB" w:rsidRDefault="00DD4B15" w:rsidP="00DD4B15">
      <w:pPr>
        <w:ind w:left="426" w:hanging="426"/>
        <w:jc w:val="both"/>
        <w:rPr>
          <w:rFonts w:cs="Arial"/>
          <w:sz w:val="24"/>
          <w:szCs w:val="24"/>
        </w:rPr>
      </w:pPr>
      <w:r w:rsidRPr="001012AB">
        <w:rPr>
          <w:rFonts w:cs="Arial"/>
          <w:noProof/>
          <w:sz w:val="24"/>
          <w:szCs w:val="24"/>
          <w:lang w:eastAsia="en-GB"/>
        </w:rPr>
        <w:drawing>
          <wp:inline distT="0" distB="0" distL="0" distR="0" wp14:anchorId="118559CF" wp14:editId="43D301C3">
            <wp:extent cx="1714500" cy="581025"/>
            <wp:effectExtent l="0" t="0" r="0" b="9525"/>
            <wp:docPr id="3" name="Picture 3" descr="A black and white image of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image of a cross&#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0" cy="581025"/>
                    </a:xfrm>
                    <a:prstGeom prst="rect">
                      <a:avLst/>
                    </a:prstGeom>
                    <a:noFill/>
                    <a:ln>
                      <a:noFill/>
                    </a:ln>
                  </pic:spPr>
                </pic:pic>
              </a:graphicData>
            </a:graphic>
          </wp:inline>
        </w:drawing>
      </w:r>
    </w:p>
    <w:p w14:paraId="3C2538F5" w14:textId="77777777" w:rsidR="00DD4B15" w:rsidRPr="001012AB" w:rsidRDefault="00DD4B15" w:rsidP="00DD4B15">
      <w:pPr>
        <w:ind w:left="426" w:hanging="426"/>
        <w:jc w:val="both"/>
        <w:rPr>
          <w:rFonts w:cs="Arial"/>
          <w:sz w:val="24"/>
          <w:szCs w:val="24"/>
        </w:rPr>
      </w:pPr>
    </w:p>
    <w:p w14:paraId="7B06F5BA" w14:textId="77777777" w:rsidR="00DD4B15" w:rsidRPr="001012AB" w:rsidRDefault="00DD4B15" w:rsidP="00DD4B15">
      <w:pPr>
        <w:rPr>
          <w:rFonts w:cs="Arial"/>
          <w:b/>
          <w:sz w:val="24"/>
          <w:szCs w:val="24"/>
        </w:rPr>
      </w:pPr>
      <w:r w:rsidRPr="001012AB">
        <w:rPr>
          <w:rFonts w:cs="Arial"/>
          <w:b/>
          <w:sz w:val="24"/>
          <w:szCs w:val="24"/>
        </w:rPr>
        <w:t>Ash Tadjrishi</w:t>
      </w:r>
    </w:p>
    <w:p w14:paraId="550DE1E5" w14:textId="77777777" w:rsidR="00DD4B15" w:rsidRPr="001012AB" w:rsidRDefault="00DD4B15" w:rsidP="00DD4B15">
      <w:pPr>
        <w:rPr>
          <w:rFonts w:cs="Arial"/>
          <w:b/>
          <w:sz w:val="24"/>
          <w:szCs w:val="24"/>
        </w:rPr>
      </w:pPr>
      <w:r w:rsidRPr="001012AB">
        <w:rPr>
          <w:rFonts w:cs="Arial"/>
          <w:b/>
          <w:sz w:val="24"/>
          <w:szCs w:val="24"/>
        </w:rPr>
        <w:t>Town Clerk</w:t>
      </w:r>
    </w:p>
    <w:p w14:paraId="109FFBD1" w14:textId="7E2B6B4E" w:rsidR="00DD4B15" w:rsidRPr="001012AB" w:rsidRDefault="00DD4B15" w:rsidP="00DD4B15">
      <w:pPr>
        <w:jc w:val="both"/>
        <w:rPr>
          <w:rFonts w:cs="Arial"/>
          <w:b/>
          <w:sz w:val="24"/>
          <w:szCs w:val="24"/>
        </w:rPr>
      </w:pPr>
      <w:r w:rsidRPr="00494B5E">
        <w:rPr>
          <w:rFonts w:cs="Arial"/>
          <w:b/>
          <w:sz w:val="24"/>
          <w:szCs w:val="24"/>
        </w:rPr>
        <w:t>1</w:t>
      </w:r>
      <w:r w:rsidR="002D76A4">
        <w:rPr>
          <w:rFonts w:cs="Arial"/>
          <w:b/>
          <w:sz w:val="24"/>
          <w:szCs w:val="24"/>
        </w:rPr>
        <w:t>3</w:t>
      </w:r>
      <w:r w:rsidRPr="00494B5E">
        <w:rPr>
          <w:rFonts w:cs="Arial"/>
          <w:b/>
          <w:sz w:val="24"/>
          <w:szCs w:val="24"/>
        </w:rPr>
        <w:t xml:space="preserve"> March </w:t>
      </w:r>
      <w:bookmarkEnd w:id="2"/>
      <w:r w:rsidRPr="00494B5E">
        <w:rPr>
          <w:rFonts w:cs="Arial"/>
          <w:b/>
          <w:sz w:val="24"/>
          <w:szCs w:val="24"/>
        </w:rPr>
        <w:t>202</w:t>
      </w:r>
      <w:r w:rsidR="00804450">
        <w:rPr>
          <w:rFonts w:cs="Arial"/>
          <w:b/>
          <w:sz w:val="24"/>
          <w:szCs w:val="24"/>
        </w:rPr>
        <w:t>6</w:t>
      </w:r>
    </w:p>
    <w:p w14:paraId="648C2A6F" w14:textId="77777777" w:rsidR="00DD4B15" w:rsidRPr="001012AB" w:rsidRDefault="00DD4B15" w:rsidP="00DD4B15">
      <w:pPr>
        <w:ind w:left="426" w:hanging="426"/>
        <w:jc w:val="both"/>
        <w:rPr>
          <w:rFonts w:cs="Arial"/>
          <w:sz w:val="24"/>
          <w:szCs w:val="24"/>
        </w:rPr>
      </w:pPr>
    </w:p>
    <w:p w14:paraId="7044D64A" w14:textId="77777777" w:rsidR="00DD4B15" w:rsidRPr="001012AB" w:rsidRDefault="00DD4B15" w:rsidP="00DD4B15">
      <w:pPr>
        <w:ind w:left="426" w:hanging="426"/>
        <w:jc w:val="both"/>
        <w:rPr>
          <w:rFonts w:cs="Arial"/>
          <w:sz w:val="24"/>
          <w:szCs w:val="24"/>
        </w:rPr>
      </w:pPr>
      <w:r w:rsidRPr="001012AB">
        <w:rPr>
          <w:rFonts w:cs="Arial"/>
          <w:sz w:val="24"/>
          <w:szCs w:val="24"/>
        </w:rPr>
        <w:t xml:space="preserve">For information (via email): </w:t>
      </w:r>
      <w:r w:rsidRPr="001012AB">
        <w:rPr>
          <w:rFonts w:cs="Arial"/>
          <w:sz w:val="24"/>
          <w:szCs w:val="24"/>
        </w:rPr>
        <w:tab/>
        <w:t>All Town Councillors</w:t>
      </w:r>
    </w:p>
    <w:p w14:paraId="1BDDB94A" w14:textId="77777777" w:rsidR="00DD4B15" w:rsidRPr="001012AB" w:rsidRDefault="00DD4B15" w:rsidP="00DD4B15">
      <w:pPr>
        <w:ind w:left="2880" w:firstLine="720"/>
        <w:jc w:val="both"/>
        <w:rPr>
          <w:rFonts w:cs="Arial"/>
          <w:sz w:val="24"/>
          <w:szCs w:val="24"/>
        </w:rPr>
      </w:pPr>
      <w:r w:rsidRPr="001012AB">
        <w:rPr>
          <w:rFonts w:cs="Arial"/>
          <w:sz w:val="24"/>
          <w:szCs w:val="24"/>
        </w:rPr>
        <w:t>Local Press</w:t>
      </w:r>
    </w:p>
    <w:p w14:paraId="4A09170A" w14:textId="255FB42B" w:rsidR="00B268C0" w:rsidRPr="00EC2E70" w:rsidRDefault="00B268C0" w:rsidP="00B161B9">
      <w:pPr>
        <w:tabs>
          <w:tab w:val="left" w:pos="-900"/>
          <w:tab w:val="left" w:pos="0"/>
        </w:tabs>
        <w:jc w:val="center"/>
        <w:rPr>
          <w:rFonts w:cs="Arial"/>
          <w:b/>
          <w:sz w:val="24"/>
          <w:szCs w:val="24"/>
        </w:rPr>
      </w:pPr>
      <w:r w:rsidRPr="00EC2E70">
        <w:rPr>
          <w:rFonts w:cs="Arial"/>
          <w:b/>
          <w:sz w:val="24"/>
          <w:szCs w:val="24"/>
        </w:rPr>
        <w:t>A G E N D A</w:t>
      </w:r>
    </w:p>
    <w:p w14:paraId="59C5AD47" w14:textId="77777777" w:rsidR="00B268C0" w:rsidRPr="0086349E" w:rsidRDefault="00B268C0" w:rsidP="00B268C0">
      <w:pPr>
        <w:tabs>
          <w:tab w:val="left" w:pos="3119"/>
        </w:tabs>
        <w:ind w:left="426" w:hanging="426"/>
        <w:jc w:val="both"/>
        <w:rPr>
          <w:rFonts w:cs="Arial"/>
          <w:b/>
          <w:sz w:val="14"/>
          <w:szCs w:val="14"/>
        </w:rPr>
      </w:pPr>
    </w:p>
    <w:p w14:paraId="0F95640C" w14:textId="77777777" w:rsidR="0039628E" w:rsidRPr="00EC2E70" w:rsidRDefault="0039628E" w:rsidP="0039628E">
      <w:pPr>
        <w:numPr>
          <w:ilvl w:val="0"/>
          <w:numId w:val="1"/>
        </w:numPr>
        <w:ind w:left="567" w:hanging="567"/>
        <w:rPr>
          <w:rFonts w:cs="Arial"/>
          <w:b/>
          <w:sz w:val="24"/>
          <w:szCs w:val="24"/>
        </w:rPr>
      </w:pPr>
      <w:r w:rsidRPr="00EC2E70">
        <w:rPr>
          <w:rFonts w:cs="Arial"/>
          <w:b/>
          <w:sz w:val="24"/>
          <w:szCs w:val="24"/>
        </w:rPr>
        <w:t>Public Question Time</w:t>
      </w:r>
    </w:p>
    <w:p w14:paraId="712BDF5F" w14:textId="5F08F824" w:rsidR="0039628E" w:rsidRPr="00EC2E70" w:rsidRDefault="0039628E" w:rsidP="0039628E">
      <w:pPr>
        <w:ind w:left="567"/>
        <w:rPr>
          <w:rFonts w:cs="Arial"/>
          <w:sz w:val="24"/>
          <w:szCs w:val="24"/>
        </w:rPr>
      </w:pPr>
      <w:r w:rsidRPr="00EC2E70">
        <w:rPr>
          <w:rFonts w:cs="Arial"/>
          <w:sz w:val="24"/>
          <w:szCs w:val="24"/>
        </w:rPr>
        <w:t xml:space="preserve">Up to 15 minutes is set aside to allow members of the public (up to </w:t>
      </w:r>
      <w:r w:rsidR="00075A50">
        <w:rPr>
          <w:rFonts w:cs="Arial"/>
          <w:sz w:val="24"/>
          <w:szCs w:val="24"/>
        </w:rPr>
        <w:t>three</w:t>
      </w:r>
      <w:r w:rsidRPr="00EC2E70">
        <w:rPr>
          <w:rFonts w:cs="Arial"/>
          <w:sz w:val="24"/>
          <w:szCs w:val="24"/>
        </w:rPr>
        <w:t xml:space="preserve"> minute</w:t>
      </w:r>
      <w:r w:rsidR="00075A50">
        <w:rPr>
          <w:rFonts w:cs="Arial"/>
          <w:sz w:val="24"/>
          <w:szCs w:val="24"/>
        </w:rPr>
        <w:t>s</w:t>
      </w:r>
      <w:r w:rsidRPr="00EC2E70">
        <w:rPr>
          <w:rFonts w:cs="Arial"/>
          <w:sz w:val="24"/>
          <w:szCs w:val="24"/>
        </w:rPr>
        <w:t xml:space="preserve"> each) to make representations or put questions to the Committee on any relevant matters.</w:t>
      </w:r>
    </w:p>
    <w:p w14:paraId="3B253680" w14:textId="77777777" w:rsidR="0039628E" w:rsidRPr="00016DD9" w:rsidRDefault="0039628E" w:rsidP="0039628E">
      <w:pPr>
        <w:ind w:left="567"/>
        <w:rPr>
          <w:rFonts w:cs="Arial"/>
          <w:b/>
          <w:sz w:val="16"/>
          <w:szCs w:val="16"/>
        </w:rPr>
      </w:pPr>
      <w:r w:rsidRPr="00EC2E70">
        <w:rPr>
          <w:rFonts w:cs="Arial"/>
          <w:b/>
          <w:sz w:val="24"/>
          <w:szCs w:val="24"/>
        </w:rPr>
        <w:t xml:space="preserve"> </w:t>
      </w:r>
    </w:p>
    <w:p w14:paraId="1DA89110" w14:textId="77777777" w:rsidR="0039628E" w:rsidRPr="00EC2E70" w:rsidRDefault="0039628E" w:rsidP="0039628E">
      <w:pPr>
        <w:numPr>
          <w:ilvl w:val="0"/>
          <w:numId w:val="1"/>
        </w:numPr>
        <w:ind w:left="567" w:hanging="567"/>
        <w:rPr>
          <w:rFonts w:cs="Arial"/>
          <w:b/>
          <w:sz w:val="24"/>
          <w:szCs w:val="24"/>
        </w:rPr>
      </w:pPr>
      <w:r w:rsidRPr="00EC2E70">
        <w:rPr>
          <w:rFonts w:cs="Arial"/>
          <w:b/>
          <w:sz w:val="24"/>
          <w:szCs w:val="24"/>
        </w:rPr>
        <w:t>Apologies for Absence</w:t>
      </w:r>
    </w:p>
    <w:p w14:paraId="66D1CE01" w14:textId="77777777" w:rsidR="0039628E" w:rsidRPr="00EC2E70" w:rsidRDefault="0039628E" w:rsidP="0039628E">
      <w:pPr>
        <w:ind w:left="567" w:hanging="567"/>
        <w:rPr>
          <w:rFonts w:cs="Arial"/>
          <w:sz w:val="24"/>
          <w:szCs w:val="24"/>
        </w:rPr>
      </w:pPr>
      <w:r w:rsidRPr="00EC2E70">
        <w:rPr>
          <w:rFonts w:cs="Arial"/>
          <w:sz w:val="24"/>
          <w:szCs w:val="24"/>
        </w:rPr>
        <w:tab/>
        <w:t>To receive any apologies for absence.</w:t>
      </w:r>
    </w:p>
    <w:p w14:paraId="19D8E93D" w14:textId="77777777" w:rsidR="0039628E" w:rsidRPr="0086349E" w:rsidRDefault="0039628E" w:rsidP="0039628E">
      <w:pPr>
        <w:ind w:left="567" w:hanging="567"/>
        <w:rPr>
          <w:rFonts w:cs="Arial"/>
          <w:sz w:val="14"/>
          <w:szCs w:val="14"/>
        </w:rPr>
      </w:pPr>
    </w:p>
    <w:p w14:paraId="317879B7" w14:textId="77777777" w:rsidR="0039628E" w:rsidRPr="00EC2E70" w:rsidRDefault="0039628E" w:rsidP="0039628E">
      <w:pPr>
        <w:numPr>
          <w:ilvl w:val="0"/>
          <w:numId w:val="1"/>
        </w:numPr>
        <w:ind w:left="567" w:hanging="567"/>
        <w:rPr>
          <w:rFonts w:cs="Arial"/>
          <w:b/>
          <w:sz w:val="24"/>
          <w:szCs w:val="24"/>
        </w:rPr>
      </w:pPr>
      <w:r w:rsidRPr="00EC2E70">
        <w:rPr>
          <w:rFonts w:cs="Arial"/>
          <w:b/>
          <w:sz w:val="24"/>
          <w:szCs w:val="24"/>
        </w:rPr>
        <w:t>Declarations of Interest</w:t>
      </w:r>
    </w:p>
    <w:p w14:paraId="4543FECE" w14:textId="77777777" w:rsidR="00BC78FF" w:rsidRPr="00BC78FF" w:rsidRDefault="00BC78FF" w:rsidP="00BC78FF">
      <w:pPr>
        <w:ind w:left="567"/>
        <w:rPr>
          <w:rFonts w:cs="Arial"/>
          <w:sz w:val="24"/>
          <w:szCs w:val="24"/>
        </w:rPr>
      </w:pPr>
      <w:r w:rsidRPr="00BC78FF">
        <w:rPr>
          <w:rFonts w:cs="Arial"/>
          <w:sz w:val="24"/>
          <w:szCs w:val="24"/>
        </w:rPr>
        <w:t>To receive any declarations of interest and to consider requests for dispensations from Members on matters in which they have a disclosable pecuniary interest, other registerable or non-registerable interest.</w:t>
      </w:r>
    </w:p>
    <w:p w14:paraId="01559E1F" w14:textId="77777777" w:rsidR="00B268C0" w:rsidRPr="00016DD9" w:rsidRDefault="00B268C0" w:rsidP="00B268C0">
      <w:pPr>
        <w:rPr>
          <w:rFonts w:cs="Arial"/>
          <w:b/>
          <w:sz w:val="16"/>
          <w:szCs w:val="16"/>
        </w:rPr>
      </w:pPr>
      <w:r w:rsidRPr="00EC2E70">
        <w:rPr>
          <w:rFonts w:cs="Arial"/>
          <w:b/>
          <w:sz w:val="24"/>
          <w:szCs w:val="24"/>
        </w:rPr>
        <w:tab/>
      </w:r>
    </w:p>
    <w:p w14:paraId="4C9FCB06" w14:textId="77777777" w:rsidR="00B268C0" w:rsidRPr="00EC2E70" w:rsidRDefault="004829C3" w:rsidP="00BB5A8C">
      <w:pPr>
        <w:numPr>
          <w:ilvl w:val="0"/>
          <w:numId w:val="1"/>
        </w:numPr>
        <w:ind w:left="567" w:hanging="567"/>
        <w:rPr>
          <w:rFonts w:cs="Arial"/>
          <w:b/>
          <w:sz w:val="24"/>
          <w:szCs w:val="24"/>
        </w:rPr>
      </w:pPr>
      <w:r w:rsidRPr="00EC2E70">
        <w:rPr>
          <w:rFonts w:cs="Arial"/>
          <w:b/>
          <w:sz w:val="24"/>
          <w:szCs w:val="24"/>
        </w:rPr>
        <w:t>Confirmation of Minutes</w:t>
      </w:r>
    </w:p>
    <w:p w14:paraId="293C9520" w14:textId="7D37FBED" w:rsidR="00AC7640" w:rsidRPr="00EC2E70" w:rsidRDefault="00350A5C" w:rsidP="00E975AF">
      <w:pPr>
        <w:ind w:left="567"/>
        <w:rPr>
          <w:rFonts w:cs="Arial"/>
          <w:b/>
          <w:sz w:val="24"/>
          <w:szCs w:val="24"/>
        </w:rPr>
      </w:pPr>
      <w:r w:rsidRPr="00EC2E70">
        <w:rPr>
          <w:rFonts w:cs="Arial"/>
          <w:sz w:val="24"/>
          <w:szCs w:val="24"/>
        </w:rPr>
        <w:t>To confirm the M</w:t>
      </w:r>
      <w:r w:rsidR="00B268C0" w:rsidRPr="00EC2E70">
        <w:rPr>
          <w:rFonts w:cs="Arial"/>
          <w:sz w:val="24"/>
          <w:szCs w:val="24"/>
        </w:rPr>
        <w:t xml:space="preserve">inutes of the </w:t>
      </w:r>
      <w:r w:rsidR="00BE6FF2" w:rsidRPr="00EC2E70">
        <w:rPr>
          <w:rFonts w:cs="Arial"/>
          <w:sz w:val="24"/>
          <w:szCs w:val="24"/>
        </w:rPr>
        <w:t xml:space="preserve">Finance &amp; </w:t>
      </w:r>
      <w:r w:rsidR="00875AD5">
        <w:rPr>
          <w:rFonts w:cs="Arial"/>
          <w:sz w:val="24"/>
          <w:szCs w:val="24"/>
        </w:rPr>
        <w:t>Governance</w:t>
      </w:r>
      <w:r w:rsidR="00BE6FF2" w:rsidRPr="00EC2E70">
        <w:rPr>
          <w:rFonts w:cs="Arial"/>
          <w:sz w:val="24"/>
          <w:szCs w:val="24"/>
        </w:rPr>
        <w:t xml:space="preserve"> Committee </w:t>
      </w:r>
      <w:r w:rsidR="00B268C0" w:rsidRPr="00EC2E70">
        <w:rPr>
          <w:rFonts w:cs="Arial"/>
          <w:sz w:val="24"/>
          <w:szCs w:val="24"/>
        </w:rPr>
        <w:t xml:space="preserve">meeting held on </w:t>
      </w:r>
      <w:r w:rsidR="00C04E44">
        <w:rPr>
          <w:rFonts w:cs="Arial"/>
          <w:sz w:val="24"/>
          <w:szCs w:val="24"/>
        </w:rPr>
        <w:t>28</w:t>
      </w:r>
      <w:r w:rsidR="0002772C">
        <w:rPr>
          <w:rFonts w:cs="Arial"/>
          <w:sz w:val="24"/>
          <w:szCs w:val="24"/>
        </w:rPr>
        <w:t xml:space="preserve"> </w:t>
      </w:r>
      <w:r w:rsidR="00F1670E">
        <w:rPr>
          <w:rFonts w:cs="Arial"/>
          <w:sz w:val="24"/>
          <w:szCs w:val="24"/>
        </w:rPr>
        <w:t>January</w:t>
      </w:r>
      <w:r w:rsidR="00B84819" w:rsidRPr="00EC2E70">
        <w:rPr>
          <w:rFonts w:cs="Arial"/>
          <w:sz w:val="24"/>
          <w:szCs w:val="24"/>
        </w:rPr>
        <w:t xml:space="preserve"> 20</w:t>
      </w:r>
      <w:r w:rsidR="00EC2E70" w:rsidRPr="00EC2E70">
        <w:rPr>
          <w:rFonts w:cs="Arial"/>
          <w:sz w:val="24"/>
          <w:szCs w:val="24"/>
        </w:rPr>
        <w:t>2</w:t>
      </w:r>
      <w:r w:rsidR="00C04E44">
        <w:rPr>
          <w:rFonts w:cs="Arial"/>
          <w:sz w:val="24"/>
          <w:szCs w:val="24"/>
        </w:rPr>
        <w:t>6</w:t>
      </w:r>
      <w:r w:rsidR="00025EEE" w:rsidRPr="00EC2E70">
        <w:rPr>
          <w:rFonts w:cs="Arial"/>
          <w:sz w:val="24"/>
          <w:szCs w:val="24"/>
        </w:rPr>
        <w:t xml:space="preserve"> </w:t>
      </w:r>
      <w:r w:rsidR="001B680C" w:rsidRPr="00EC2E70">
        <w:rPr>
          <w:rFonts w:cs="Arial"/>
          <w:sz w:val="24"/>
          <w:szCs w:val="24"/>
        </w:rPr>
        <w:t>as a true record.</w:t>
      </w:r>
      <w:r w:rsidR="00AC7640" w:rsidRPr="00EC2E70">
        <w:rPr>
          <w:rFonts w:cs="Arial"/>
          <w:b/>
          <w:sz w:val="24"/>
          <w:szCs w:val="24"/>
        </w:rPr>
        <w:t xml:space="preserve"> </w:t>
      </w:r>
      <w:r w:rsidR="00BE6FF2" w:rsidRPr="00EC2E70">
        <w:rPr>
          <w:rFonts w:cs="Arial"/>
          <w:b/>
          <w:sz w:val="24"/>
          <w:szCs w:val="24"/>
        </w:rPr>
        <w:tab/>
      </w:r>
      <w:r w:rsidR="00AC7640" w:rsidRPr="00EC2E70">
        <w:rPr>
          <w:rFonts w:cs="Arial"/>
          <w:b/>
          <w:sz w:val="24"/>
          <w:szCs w:val="24"/>
        </w:rPr>
        <w:tab/>
      </w:r>
      <w:r w:rsidR="00AC7640" w:rsidRPr="00EC2E70">
        <w:rPr>
          <w:rFonts w:cs="Arial"/>
          <w:b/>
          <w:sz w:val="24"/>
          <w:szCs w:val="24"/>
        </w:rPr>
        <w:tab/>
      </w:r>
      <w:r w:rsidR="00B64EAE" w:rsidRPr="00EC2E70">
        <w:rPr>
          <w:rFonts w:cs="Arial"/>
          <w:b/>
          <w:sz w:val="24"/>
          <w:szCs w:val="24"/>
        </w:rPr>
        <w:t xml:space="preserve">        </w:t>
      </w:r>
      <w:r w:rsidR="00875AD5">
        <w:rPr>
          <w:rFonts w:cs="Arial"/>
          <w:b/>
          <w:sz w:val="24"/>
          <w:szCs w:val="24"/>
        </w:rPr>
        <w:t xml:space="preserve">          </w:t>
      </w:r>
      <w:r w:rsidR="00AC7640" w:rsidRPr="00EC2E70">
        <w:rPr>
          <w:rFonts w:cs="Arial"/>
          <w:b/>
          <w:sz w:val="24"/>
          <w:szCs w:val="24"/>
        </w:rPr>
        <w:t>(</w:t>
      </w:r>
      <w:r w:rsidR="00AC7640" w:rsidRPr="00DE67AA">
        <w:rPr>
          <w:rFonts w:cs="Arial"/>
          <w:b/>
          <w:sz w:val="24"/>
          <w:szCs w:val="24"/>
        </w:rPr>
        <w:t xml:space="preserve">Pages </w:t>
      </w:r>
      <w:r w:rsidR="00016DD9">
        <w:rPr>
          <w:rFonts w:cs="Arial"/>
          <w:b/>
          <w:sz w:val="24"/>
          <w:szCs w:val="24"/>
        </w:rPr>
        <w:t>4</w:t>
      </w:r>
      <w:r w:rsidR="00A41F67" w:rsidRPr="00DE67AA">
        <w:rPr>
          <w:rFonts w:cs="Arial"/>
          <w:b/>
          <w:sz w:val="24"/>
          <w:szCs w:val="24"/>
        </w:rPr>
        <w:t>-</w:t>
      </w:r>
      <w:r w:rsidR="00F64BB0">
        <w:rPr>
          <w:rFonts w:cs="Arial"/>
          <w:b/>
          <w:sz w:val="24"/>
          <w:szCs w:val="24"/>
        </w:rPr>
        <w:t>6</w:t>
      </w:r>
      <w:r w:rsidR="00AC7640" w:rsidRPr="00EC2E70">
        <w:rPr>
          <w:rFonts w:cs="Arial"/>
          <w:b/>
          <w:sz w:val="24"/>
          <w:szCs w:val="24"/>
        </w:rPr>
        <w:t>)</w:t>
      </w:r>
    </w:p>
    <w:p w14:paraId="1431B9CE" w14:textId="77777777" w:rsidR="0042582E" w:rsidRPr="0086349E" w:rsidRDefault="0042582E" w:rsidP="00A76466">
      <w:pPr>
        <w:ind w:left="567"/>
        <w:rPr>
          <w:rFonts w:cs="Arial"/>
          <w:b/>
          <w:sz w:val="14"/>
          <w:szCs w:val="14"/>
          <w:highlight w:val="yellow"/>
        </w:rPr>
      </w:pPr>
    </w:p>
    <w:p w14:paraId="556D6B18" w14:textId="1D2C1E11" w:rsidR="00EC2E70" w:rsidRPr="00887707" w:rsidRDefault="00EC2E70" w:rsidP="00EC2E70">
      <w:pPr>
        <w:numPr>
          <w:ilvl w:val="0"/>
          <w:numId w:val="1"/>
        </w:numPr>
        <w:ind w:left="567" w:hanging="567"/>
        <w:rPr>
          <w:rFonts w:cs="Arial"/>
          <w:b/>
          <w:sz w:val="24"/>
          <w:szCs w:val="24"/>
        </w:rPr>
      </w:pPr>
      <w:r w:rsidRPr="0022017C">
        <w:rPr>
          <w:rFonts w:cs="Arial"/>
          <w:b/>
          <w:sz w:val="24"/>
          <w:szCs w:val="24"/>
        </w:rPr>
        <w:t xml:space="preserve">Budget Monitoring </w:t>
      </w:r>
      <w:r w:rsidRPr="00887707">
        <w:rPr>
          <w:rFonts w:cs="Arial"/>
          <w:b/>
          <w:sz w:val="24"/>
          <w:szCs w:val="24"/>
        </w:rPr>
        <w:t xml:space="preserve">to </w:t>
      </w:r>
      <w:r w:rsidR="00D723E6" w:rsidRPr="00887707">
        <w:rPr>
          <w:rFonts w:cs="Arial"/>
          <w:b/>
          <w:sz w:val="24"/>
          <w:szCs w:val="24"/>
        </w:rPr>
        <w:t>2</w:t>
      </w:r>
      <w:r w:rsidR="00AC6580">
        <w:rPr>
          <w:rFonts w:cs="Arial"/>
          <w:b/>
          <w:sz w:val="24"/>
          <w:szCs w:val="24"/>
        </w:rPr>
        <w:t>8</w:t>
      </w:r>
      <w:r w:rsidR="0002772C" w:rsidRPr="00887707">
        <w:rPr>
          <w:rFonts w:cs="Arial"/>
          <w:b/>
          <w:sz w:val="24"/>
          <w:szCs w:val="24"/>
        </w:rPr>
        <w:t xml:space="preserve"> </w:t>
      </w:r>
      <w:r w:rsidR="00D723E6" w:rsidRPr="00887707">
        <w:rPr>
          <w:rFonts w:cs="Arial"/>
          <w:b/>
          <w:sz w:val="24"/>
          <w:szCs w:val="24"/>
        </w:rPr>
        <w:t xml:space="preserve">February </w:t>
      </w:r>
      <w:r w:rsidRPr="00887707">
        <w:rPr>
          <w:rFonts w:cs="Arial"/>
          <w:b/>
          <w:sz w:val="24"/>
          <w:szCs w:val="24"/>
        </w:rPr>
        <w:t>202</w:t>
      </w:r>
      <w:r w:rsidR="00C04E44">
        <w:rPr>
          <w:rFonts w:cs="Arial"/>
          <w:b/>
          <w:sz w:val="24"/>
          <w:szCs w:val="24"/>
        </w:rPr>
        <w:t>6</w:t>
      </w:r>
    </w:p>
    <w:p w14:paraId="61B25288" w14:textId="1E4D7961" w:rsidR="00EC2E70" w:rsidRPr="0022017C" w:rsidRDefault="00EC2E70" w:rsidP="001121BA">
      <w:pPr>
        <w:tabs>
          <w:tab w:val="right" w:pos="9026"/>
        </w:tabs>
        <w:ind w:left="567"/>
        <w:rPr>
          <w:rFonts w:cs="Arial"/>
          <w:b/>
          <w:sz w:val="24"/>
          <w:szCs w:val="24"/>
        </w:rPr>
      </w:pPr>
      <w:r w:rsidRPr="00887707">
        <w:rPr>
          <w:rFonts w:cs="Arial"/>
          <w:sz w:val="24"/>
          <w:szCs w:val="24"/>
        </w:rPr>
        <w:t xml:space="preserve">To receive budget monitoring report to </w:t>
      </w:r>
      <w:r w:rsidR="00D723E6" w:rsidRPr="00887707">
        <w:rPr>
          <w:rFonts w:cs="Arial"/>
          <w:sz w:val="24"/>
          <w:szCs w:val="24"/>
        </w:rPr>
        <w:t>2</w:t>
      </w:r>
      <w:r w:rsidR="00AC6580">
        <w:rPr>
          <w:rFonts w:cs="Arial"/>
          <w:sz w:val="24"/>
          <w:szCs w:val="24"/>
        </w:rPr>
        <w:t>8</w:t>
      </w:r>
      <w:r w:rsidR="0002772C" w:rsidRPr="00887707">
        <w:rPr>
          <w:rFonts w:cs="Arial"/>
          <w:sz w:val="24"/>
          <w:szCs w:val="24"/>
        </w:rPr>
        <w:t xml:space="preserve"> </w:t>
      </w:r>
      <w:r w:rsidR="00D723E6" w:rsidRPr="00887707">
        <w:rPr>
          <w:rFonts w:cs="Arial"/>
          <w:sz w:val="24"/>
          <w:szCs w:val="24"/>
        </w:rPr>
        <w:t>February</w:t>
      </w:r>
      <w:r w:rsidR="0002772C" w:rsidRPr="00887707">
        <w:rPr>
          <w:rFonts w:cs="Arial"/>
          <w:sz w:val="24"/>
          <w:szCs w:val="24"/>
        </w:rPr>
        <w:t xml:space="preserve"> 202</w:t>
      </w:r>
      <w:r w:rsidR="00C04E44">
        <w:rPr>
          <w:rFonts w:cs="Arial"/>
          <w:sz w:val="24"/>
          <w:szCs w:val="24"/>
        </w:rPr>
        <w:t>6</w:t>
      </w:r>
      <w:r w:rsidRPr="0022017C">
        <w:rPr>
          <w:rFonts w:cs="Arial"/>
          <w:sz w:val="24"/>
          <w:szCs w:val="24"/>
        </w:rPr>
        <w:t xml:space="preserve"> and consider any actions deemed necessary.  </w:t>
      </w:r>
      <w:r w:rsidR="00A41F67">
        <w:rPr>
          <w:rFonts w:cs="Arial"/>
          <w:sz w:val="24"/>
          <w:szCs w:val="24"/>
        </w:rPr>
        <w:t xml:space="preserve"> </w:t>
      </w:r>
      <w:r w:rsidR="002054C0">
        <w:rPr>
          <w:rFonts w:cs="Arial"/>
          <w:sz w:val="24"/>
          <w:szCs w:val="24"/>
        </w:rPr>
        <w:t xml:space="preserve"> </w:t>
      </w:r>
      <w:r w:rsidR="001121BA">
        <w:rPr>
          <w:rFonts w:cs="Arial"/>
          <w:sz w:val="24"/>
          <w:szCs w:val="24"/>
        </w:rPr>
        <w:tab/>
      </w:r>
      <w:r w:rsidRPr="00BE70A3">
        <w:rPr>
          <w:rFonts w:cs="Arial"/>
          <w:b/>
          <w:sz w:val="24"/>
          <w:szCs w:val="24"/>
        </w:rPr>
        <w:t xml:space="preserve">(Pages </w:t>
      </w:r>
      <w:r w:rsidR="00016DD9" w:rsidRPr="00BE70A3">
        <w:rPr>
          <w:rFonts w:cs="Arial"/>
          <w:b/>
          <w:sz w:val="24"/>
          <w:szCs w:val="24"/>
        </w:rPr>
        <w:t>7</w:t>
      </w:r>
      <w:r w:rsidR="001121BA">
        <w:rPr>
          <w:rFonts w:cs="Arial"/>
          <w:b/>
          <w:sz w:val="24"/>
          <w:szCs w:val="24"/>
        </w:rPr>
        <w:t xml:space="preserve"> </w:t>
      </w:r>
      <w:r w:rsidR="00F64BB0">
        <w:rPr>
          <w:rFonts w:cs="Arial"/>
          <w:b/>
          <w:sz w:val="24"/>
          <w:szCs w:val="24"/>
        </w:rPr>
        <w:t>-</w:t>
      </w:r>
      <w:r w:rsidR="001121BA">
        <w:rPr>
          <w:rFonts w:cs="Arial"/>
          <w:b/>
          <w:sz w:val="24"/>
          <w:szCs w:val="24"/>
        </w:rPr>
        <w:t xml:space="preserve"> </w:t>
      </w:r>
      <w:r w:rsidR="00F64BB0">
        <w:rPr>
          <w:rFonts w:cs="Arial"/>
          <w:b/>
          <w:sz w:val="24"/>
          <w:szCs w:val="24"/>
        </w:rPr>
        <w:t>9</w:t>
      </w:r>
      <w:r w:rsidRPr="00BE70A3">
        <w:rPr>
          <w:rFonts w:cs="Arial"/>
          <w:b/>
          <w:sz w:val="24"/>
          <w:szCs w:val="24"/>
        </w:rPr>
        <w:t xml:space="preserve"> &amp; Appendix A)</w:t>
      </w:r>
    </w:p>
    <w:p w14:paraId="7D7EDC19" w14:textId="77777777" w:rsidR="005A7973" w:rsidRPr="00016DD9" w:rsidRDefault="005A7973" w:rsidP="005F3606">
      <w:pPr>
        <w:rPr>
          <w:rFonts w:cs="Arial"/>
          <w:sz w:val="16"/>
          <w:szCs w:val="16"/>
        </w:rPr>
      </w:pPr>
    </w:p>
    <w:p w14:paraId="0AAD69D9" w14:textId="5E2F9914" w:rsidR="00E41529" w:rsidRPr="00475C84" w:rsidRDefault="00E41529" w:rsidP="00E41529">
      <w:pPr>
        <w:numPr>
          <w:ilvl w:val="0"/>
          <w:numId w:val="1"/>
        </w:numPr>
        <w:ind w:left="567" w:hanging="567"/>
        <w:rPr>
          <w:rFonts w:cs="Arial"/>
          <w:sz w:val="24"/>
          <w:szCs w:val="24"/>
        </w:rPr>
      </w:pPr>
      <w:r>
        <w:rPr>
          <w:rFonts w:cs="Arial"/>
          <w:b/>
          <w:sz w:val="24"/>
          <w:szCs w:val="24"/>
        </w:rPr>
        <w:t>Terms of Reference 202</w:t>
      </w:r>
      <w:r w:rsidR="002F0FF9">
        <w:rPr>
          <w:rFonts w:cs="Arial"/>
          <w:b/>
          <w:sz w:val="24"/>
          <w:szCs w:val="24"/>
        </w:rPr>
        <w:t>6</w:t>
      </w:r>
      <w:r w:rsidR="00AD5FE0">
        <w:rPr>
          <w:rFonts w:cs="Arial"/>
          <w:b/>
          <w:sz w:val="24"/>
          <w:szCs w:val="24"/>
        </w:rPr>
        <w:t>/2</w:t>
      </w:r>
      <w:r w:rsidR="002F0FF9">
        <w:rPr>
          <w:rFonts w:cs="Arial"/>
          <w:b/>
          <w:sz w:val="24"/>
          <w:szCs w:val="24"/>
        </w:rPr>
        <w:t>7</w:t>
      </w:r>
    </w:p>
    <w:p w14:paraId="39C252D2" w14:textId="2386C994" w:rsidR="00E41529" w:rsidRDefault="00E41529" w:rsidP="00E41529">
      <w:pPr>
        <w:pStyle w:val="ListParagraph"/>
        <w:tabs>
          <w:tab w:val="left" w:pos="567"/>
        </w:tabs>
        <w:ind w:left="360"/>
        <w:rPr>
          <w:rFonts w:cs="Arial"/>
          <w:sz w:val="24"/>
          <w:szCs w:val="24"/>
        </w:rPr>
      </w:pPr>
      <w:r>
        <w:rPr>
          <w:rFonts w:cs="Arial"/>
          <w:sz w:val="24"/>
          <w:szCs w:val="24"/>
        </w:rPr>
        <w:tab/>
      </w:r>
      <w:r w:rsidRPr="00725486">
        <w:rPr>
          <w:rFonts w:cs="Arial"/>
          <w:sz w:val="24"/>
          <w:szCs w:val="24"/>
        </w:rPr>
        <w:t xml:space="preserve">To </w:t>
      </w:r>
      <w:r>
        <w:rPr>
          <w:rFonts w:cs="Arial"/>
          <w:sz w:val="24"/>
          <w:szCs w:val="24"/>
        </w:rPr>
        <w:t>review, and recommend to Council, Terms of Reference for 202</w:t>
      </w:r>
      <w:r w:rsidR="002F0FF9">
        <w:rPr>
          <w:rFonts w:cs="Arial"/>
          <w:sz w:val="24"/>
          <w:szCs w:val="24"/>
        </w:rPr>
        <w:t>6</w:t>
      </w:r>
      <w:r w:rsidR="00AD5FE0">
        <w:rPr>
          <w:rFonts w:cs="Arial"/>
          <w:sz w:val="24"/>
          <w:szCs w:val="24"/>
        </w:rPr>
        <w:t>/2</w:t>
      </w:r>
      <w:r w:rsidR="002F0FF9">
        <w:rPr>
          <w:rFonts w:cs="Arial"/>
          <w:sz w:val="24"/>
          <w:szCs w:val="24"/>
        </w:rPr>
        <w:t>7</w:t>
      </w:r>
      <w:r>
        <w:rPr>
          <w:rFonts w:cs="Arial"/>
          <w:sz w:val="24"/>
          <w:szCs w:val="24"/>
        </w:rPr>
        <w:t>.</w:t>
      </w:r>
    </w:p>
    <w:p w14:paraId="6EF00379" w14:textId="55C481E3" w:rsidR="00E41529" w:rsidRDefault="00E41529" w:rsidP="00E41529">
      <w:pPr>
        <w:pStyle w:val="ListParagraph"/>
        <w:tabs>
          <w:tab w:val="left" w:pos="567"/>
        </w:tabs>
        <w:ind w:left="360"/>
        <w:jc w:val="right"/>
        <w:rPr>
          <w:rFonts w:cs="Arial"/>
          <w:b/>
          <w:sz w:val="24"/>
          <w:szCs w:val="24"/>
        </w:rPr>
      </w:pPr>
      <w:r>
        <w:rPr>
          <w:rFonts w:cs="Arial"/>
          <w:b/>
          <w:sz w:val="24"/>
          <w:szCs w:val="24"/>
        </w:rPr>
        <w:t xml:space="preserve">  (</w:t>
      </w:r>
      <w:r w:rsidRPr="0053253E">
        <w:rPr>
          <w:rFonts w:cs="Arial"/>
          <w:b/>
          <w:sz w:val="24"/>
          <w:szCs w:val="24"/>
        </w:rPr>
        <w:t>Page 1</w:t>
      </w:r>
      <w:r w:rsidR="007A7716">
        <w:rPr>
          <w:rFonts w:cs="Arial"/>
          <w:b/>
          <w:sz w:val="24"/>
          <w:szCs w:val="24"/>
        </w:rPr>
        <w:t>0</w:t>
      </w:r>
      <w:r w:rsidRPr="0053253E">
        <w:rPr>
          <w:rFonts w:cs="Arial"/>
          <w:b/>
          <w:sz w:val="24"/>
          <w:szCs w:val="24"/>
        </w:rPr>
        <w:t xml:space="preserve"> &amp; Appendix </w:t>
      </w:r>
      <w:r w:rsidR="003D28EA">
        <w:rPr>
          <w:rFonts w:cs="Arial"/>
          <w:b/>
          <w:sz w:val="24"/>
          <w:szCs w:val="24"/>
        </w:rPr>
        <w:t>B</w:t>
      </w:r>
      <w:r>
        <w:rPr>
          <w:rFonts w:cs="Arial"/>
          <w:b/>
          <w:sz w:val="24"/>
          <w:szCs w:val="24"/>
        </w:rPr>
        <w:t>)</w:t>
      </w:r>
    </w:p>
    <w:p w14:paraId="08C23A36" w14:textId="09179AA2" w:rsidR="00E41529" w:rsidRPr="00725486" w:rsidRDefault="00E41529" w:rsidP="00E41529">
      <w:pPr>
        <w:numPr>
          <w:ilvl w:val="0"/>
          <w:numId w:val="1"/>
        </w:numPr>
        <w:ind w:left="567" w:hanging="567"/>
        <w:rPr>
          <w:rFonts w:cs="Arial"/>
          <w:b/>
          <w:sz w:val="24"/>
          <w:szCs w:val="24"/>
        </w:rPr>
      </w:pPr>
      <w:r>
        <w:rPr>
          <w:rFonts w:cs="Arial"/>
          <w:b/>
          <w:sz w:val="24"/>
          <w:szCs w:val="24"/>
        </w:rPr>
        <w:t>Standing Orders 202</w:t>
      </w:r>
      <w:r w:rsidR="002F0FF9">
        <w:rPr>
          <w:rFonts w:cs="Arial"/>
          <w:b/>
          <w:sz w:val="24"/>
          <w:szCs w:val="24"/>
        </w:rPr>
        <w:t>6</w:t>
      </w:r>
      <w:r w:rsidR="00AD5FE0">
        <w:rPr>
          <w:rFonts w:cs="Arial"/>
          <w:b/>
          <w:sz w:val="24"/>
          <w:szCs w:val="24"/>
        </w:rPr>
        <w:t>/2</w:t>
      </w:r>
      <w:r w:rsidR="002F0FF9">
        <w:rPr>
          <w:rFonts w:cs="Arial"/>
          <w:b/>
          <w:sz w:val="24"/>
          <w:szCs w:val="24"/>
        </w:rPr>
        <w:t>7</w:t>
      </w:r>
    </w:p>
    <w:p w14:paraId="1E3FE9D5" w14:textId="2D426106" w:rsidR="00E41529" w:rsidRDefault="00E41529" w:rsidP="00E41529">
      <w:pPr>
        <w:pStyle w:val="ListParagraph"/>
        <w:tabs>
          <w:tab w:val="left" w:pos="567"/>
        </w:tabs>
        <w:ind w:left="360"/>
        <w:rPr>
          <w:rFonts w:cs="Arial"/>
          <w:sz w:val="24"/>
          <w:szCs w:val="24"/>
        </w:rPr>
      </w:pPr>
      <w:r>
        <w:rPr>
          <w:rFonts w:cs="Arial"/>
          <w:sz w:val="24"/>
          <w:szCs w:val="24"/>
        </w:rPr>
        <w:tab/>
      </w:r>
      <w:r w:rsidRPr="00725486">
        <w:rPr>
          <w:rFonts w:cs="Arial"/>
          <w:sz w:val="24"/>
          <w:szCs w:val="24"/>
        </w:rPr>
        <w:t xml:space="preserve">To </w:t>
      </w:r>
      <w:r>
        <w:rPr>
          <w:rFonts w:cs="Arial"/>
          <w:sz w:val="24"/>
          <w:szCs w:val="24"/>
        </w:rPr>
        <w:t>review, and recommend to Council, Standing Orders for 202</w:t>
      </w:r>
      <w:r w:rsidR="002F0FF9">
        <w:rPr>
          <w:rFonts w:cs="Arial"/>
          <w:sz w:val="24"/>
          <w:szCs w:val="24"/>
        </w:rPr>
        <w:t>6</w:t>
      </w:r>
      <w:r w:rsidR="00AD5FE0">
        <w:rPr>
          <w:rFonts w:cs="Arial"/>
          <w:sz w:val="24"/>
          <w:szCs w:val="24"/>
        </w:rPr>
        <w:t>/2</w:t>
      </w:r>
      <w:r w:rsidR="002F0FF9">
        <w:rPr>
          <w:rFonts w:cs="Arial"/>
          <w:sz w:val="24"/>
          <w:szCs w:val="24"/>
        </w:rPr>
        <w:t>7</w:t>
      </w:r>
      <w:r>
        <w:rPr>
          <w:rFonts w:cs="Arial"/>
          <w:sz w:val="24"/>
          <w:szCs w:val="24"/>
        </w:rPr>
        <w:t>.</w:t>
      </w:r>
    </w:p>
    <w:p w14:paraId="14FA5D68" w14:textId="0F259A6E" w:rsidR="00E41529" w:rsidRDefault="00E41529" w:rsidP="00E41529">
      <w:pPr>
        <w:pStyle w:val="ListParagraph"/>
        <w:tabs>
          <w:tab w:val="left" w:pos="567"/>
        </w:tabs>
        <w:ind w:left="360"/>
        <w:jc w:val="right"/>
        <w:rPr>
          <w:rFonts w:cs="Arial"/>
          <w:b/>
          <w:sz w:val="24"/>
          <w:szCs w:val="24"/>
        </w:rPr>
      </w:pPr>
      <w:r>
        <w:rPr>
          <w:rFonts w:cs="Arial"/>
          <w:b/>
          <w:sz w:val="24"/>
          <w:szCs w:val="24"/>
        </w:rPr>
        <w:t>(</w:t>
      </w:r>
      <w:r w:rsidRPr="00360D57">
        <w:rPr>
          <w:rFonts w:cs="Arial"/>
          <w:b/>
          <w:sz w:val="24"/>
          <w:szCs w:val="24"/>
        </w:rPr>
        <w:t xml:space="preserve">Page </w:t>
      </w:r>
      <w:r w:rsidR="007A7716">
        <w:rPr>
          <w:rFonts w:cs="Arial"/>
          <w:b/>
          <w:sz w:val="24"/>
          <w:szCs w:val="24"/>
        </w:rPr>
        <w:t>10</w:t>
      </w:r>
      <w:r w:rsidRPr="00360D57">
        <w:rPr>
          <w:rFonts w:cs="Arial"/>
          <w:b/>
          <w:sz w:val="24"/>
          <w:szCs w:val="24"/>
        </w:rPr>
        <w:t xml:space="preserve"> &amp; Appendix </w:t>
      </w:r>
      <w:r w:rsidR="003D28EA">
        <w:rPr>
          <w:rFonts w:cs="Arial"/>
          <w:b/>
          <w:sz w:val="24"/>
          <w:szCs w:val="24"/>
        </w:rPr>
        <w:t>C</w:t>
      </w:r>
      <w:r>
        <w:rPr>
          <w:rFonts w:cs="Arial"/>
          <w:b/>
          <w:sz w:val="24"/>
          <w:szCs w:val="24"/>
        </w:rPr>
        <w:t>)</w:t>
      </w:r>
    </w:p>
    <w:p w14:paraId="63DE2E21" w14:textId="71F4FEBE" w:rsidR="00E41529" w:rsidRDefault="00E41529" w:rsidP="00E41529">
      <w:pPr>
        <w:numPr>
          <w:ilvl w:val="0"/>
          <w:numId w:val="1"/>
        </w:numPr>
        <w:ind w:left="567" w:hanging="567"/>
        <w:rPr>
          <w:rFonts w:cs="Arial"/>
          <w:b/>
          <w:sz w:val="24"/>
          <w:szCs w:val="24"/>
        </w:rPr>
      </w:pPr>
      <w:r>
        <w:rPr>
          <w:rFonts w:cs="Arial"/>
          <w:b/>
          <w:sz w:val="24"/>
          <w:szCs w:val="24"/>
        </w:rPr>
        <w:t>Financial Regulations 202</w:t>
      </w:r>
      <w:r w:rsidR="002F0FF9">
        <w:rPr>
          <w:rFonts w:cs="Arial"/>
          <w:b/>
          <w:sz w:val="24"/>
          <w:szCs w:val="24"/>
        </w:rPr>
        <w:t>6</w:t>
      </w:r>
      <w:r w:rsidR="00AC6580">
        <w:rPr>
          <w:rFonts w:cs="Arial"/>
          <w:b/>
          <w:sz w:val="24"/>
          <w:szCs w:val="24"/>
        </w:rPr>
        <w:t>/2</w:t>
      </w:r>
      <w:r w:rsidR="002F0FF9">
        <w:rPr>
          <w:rFonts w:cs="Arial"/>
          <w:b/>
          <w:sz w:val="24"/>
          <w:szCs w:val="24"/>
        </w:rPr>
        <w:t>7</w:t>
      </w:r>
    </w:p>
    <w:p w14:paraId="5D9C8F8A" w14:textId="63BA3DB3" w:rsidR="00E41529" w:rsidRDefault="00E41529" w:rsidP="00E41529">
      <w:pPr>
        <w:pStyle w:val="ListParagraph"/>
        <w:tabs>
          <w:tab w:val="left" w:pos="567"/>
          <w:tab w:val="right" w:pos="8931"/>
        </w:tabs>
        <w:ind w:left="1440" w:hanging="873"/>
        <w:rPr>
          <w:rFonts w:cs="Arial"/>
          <w:b/>
          <w:sz w:val="24"/>
          <w:szCs w:val="24"/>
        </w:rPr>
      </w:pPr>
      <w:r>
        <w:rPr>
          <w:rFonts w:cs="Arial"/>
          <w:sz w:val="24"/>
          <w:szCs w:val="24"/>
        </w:rPr>
        <w:t>To review, and recommend to Council, Financial Regulations for 202</w:t>
      </w:r>
      <w:r w:rsidR="002C6F0A">
        <w:rPr>
          <w:rFonts w:cs="Arial"/>
          <w:sz w:val="24"/>
          <w:szCs w:val="24"/>
        </w:rPr>
        <w:t>5</w:t>
      </w:r>
      <w:r w:rsidR="00AD5FE0">
        <w:rPr>
          <w:rFonts w:cs="Arial"/>
          <w:sz w:val="24"/>
          <w:szCs w:val="24"/>
        </w:rPr>
        <w:t>/2</w:t>
      </w:r>
      <w:r w:rsidR="002C6F0A">
        <w:rPr>
          <w:rFonts w:cs="Arial"/>
          <w:sz w:val="24"/>
          <w:szCs w:val="24"/>
        </w:rPr>
        <w:t>6</w:t>
      </w:r>
      <w:r>
        <w:rPr>
          <w:rFonts w:cs="Arial"/>
          <w:sz w:val="24"/>
          <w:szCs w:val="24"/>
        </w:rPr>
        <w:t>.</w:t>
      </w:r>
    </w:p>
    <w:p w14:paraId="5A3B7C05" w14:textId="5217FB21" w:rsidR="00E41529" w:rsidRDefault="00E41529" w:rsidP="00E41529">
      <w:pPr>
        <w:pStyle w:val="ListParagraph"/>
        <w:tabs>
          <w:tab w:val="left" w:pos="567"/>
          <w:tab w:val="right" w:pos="8931"/>
        </w:tabs>
        <w:ind w:left="1440" w:hanging="873"/>
        <w:jc w:val="right"/>
        <w:rPr>
          <w:rFonts w:cs="Arial"/>
          <w:b/>
          <w:sz w:val="24"/>
          <w:szCs w:val="24"/>
        </w:rPr>
      </w:pPr>
      <w:r>
        <w:rPr>
          <w:rFonts w:cs="Arial"/>
          <w:b/>
          <w:sz w:val="24"/>
          <w:szCs w:val="24"/>
        </w:rPr>
        <w:tab/>
      </w:r>
      <w:r>
        <w:rPr>
          <w:rFonts w:cs="Arial"/>
          <w:b/>
          <w:sz w:val="24"/>
          <w:szCs w:val="24"/>
        </w:rPr>
        <w:tab/>
        <w:t xml:space="preserve">     (</w:t>
      </w:r>
      <w:r w:rsidRPr="00C04025">
        <w:rPr>
          <w:rFonts w:cs="Arial"/>
          <w:b/>
          <w:sz w:val="24"/>
          <w:szCs w:val="24"/>
        </w:rPr>
        <w:t xml:space="preserve">Page </w:t>
      </w:r>
      <w:r w:rsidRPr="00C40326">
        <w:rPr>
          <w:rFonts w:cs="Arial"/>
          <w:b/>
          <w:sz w:val="24"/>
          <w:szCs w:val="24"/>
        </w:rPr>
        <w:t>1</w:t>
      </w:r>
      <w:r w:rsidR="00C41BC6">
        <w:rPr>
          <w:rFonts w:cs="Arial"/>
          <w:b/>
          <w:sz w:val="24"/>
          <w:szCs w:val="24"/>
        </w:rPr>
        <w:t>1</w:t>
      </w:r>
      <w:r w:rsidRPr="00C04025">
        <w:rPr>
          <w:rFonts w:cs="Arial"/>
          <w:b/>
          <w:sz w:val="24"/>
          <w:szCs w:val="24"/>
        </w:rPr>
        <w:t xml:space="preserve"> &amp; Appendix </w:t>
      </w:r>
      <w:r w:rsidR="003D28EA">
        <w:rPr>
          <w:rFonts w:cs="Arial"/>
          <w:b/>
          <w:sz w:val="24"/>
          <w:szCs w:val="24"/>
        </w:rPr>
        <w:t>D</w:t>
      </w:r>
      <w:r>
        <w:rPr>
          <w:rFonts w:cs="Arial"/>
          <w:b/>
          <w:sz w:val="24"/>
          <w:szCs w:val="24"/>
        </w:rPr>
        <w:t>)</w:t>
      </w:r>
    </w:p>
    <w:p w14:paraId="20C713B7" w14:textId="77777777" w:rsidR="00C41BC6" w:rsidRDefault="00C41BC6" w:rsidP="00E41529">
      <w:pPr>
        <w:pStyle w:val="ListParagraph"/>
        <w:tabs>
          <w:tab w:val="left" w:pos="567"/>
          <w:tab w:val="right" w:pos="8931"/>
        </w:tabs>
        <w:ind w:left="1440" w:hanging="873"/>
        <w:jc w:val="right"/>
        <w:rPr>
          <w:rFonts w:cs="Arial"/>
          <w:b/>
          <w:sz w:val="24"/>
          <w:szCs w:val="24"/>
        </w:rPr>
      </w:pPr>
    </w:p>
    <w:p w14:paraId="3711B252" w14:textId="77777777" w:rsidR="00E41529" w:rsidRDefault="00E41529" w:rsidP="00E41529">
      <w:pPr>
        <w:numPr>
          <w:ilvl w:val="0"/>
          <w:numId w:val="1"/>
        </w:numPr>
        <w:ind w:left="567" w:hanging="567"/>
        <w:rPr>
          <w:rFonts w:cs="Arial"/>
          <w:sz w:val="24"/>
          <w:szCs w:val="24"/>
        </w:rPr>
      </w:pPr>
      <w:r w:rsidRPr="00475C84">
        <w:rPr>
          <w:rFonts w:cs="Arial"/>
          <w:b/>
          <w:sz w:val="24"/>
          <w:szCs w:val="24"/>
        </w:rPr>
        <w:t xml:space="preserve">Risk Management Policy &amp; </w:t>
      </w:r>
      <w:r>
        <w:rPr>
          <w:rFonts w:cs="Arial"/>
          <w:b/>
          <w:sz w:val="24"/>
          <w:szCs w:val="24"/>
        </w:rPr>
        <w:t xml:space="preserve">Financial Risk </w:t>
      </w:r>
      <w:r w:rsidRPr="00475C84">
        <w:rPr>
          <w:rFonts w:cs="Arial"/>
          <w:b/>
          <w:sz w:val="24"/>
          <w:szCs w:val="24"/>
        </w:rPr>
        <w:t>Register</w:t>
      </w:r>
    </w:p>
    <w:p w14:paraId="58567D78" w14:textId="7578DCC3" w:rsidR="00E53012" w:rsidRDefault="00E41529" w:rsidP="00C04025">
      <w:pPr>
        <w:pStyle w:val="ListParagraph"/>
        <w:tabs>
          <w:tab w:val="left" w:pos="567"/>
          <w:tab w:val="right" w:pos="9026"/>
        </w:tabs>
        <w:ind w:left="567"/>
        <w:rPr>
          <w:rFonts w:cs="Arial"/>
          <w:b/>
          <w:sz w:val="24"/>
          <w:szCs w:val="24"/>
        </w:rPr>
      </w:pPr>
      <w:r w:rsidRPr="00BC3183">
        <w:rPr>
          <w:rFonts w:cs="Arial"/>
          <w:sz w:val="24"/>
          <w:szCs w:val="24"/>
        </w:rPr>
        <w:t xml:space="preserve">To review </w:t>
      </w:r>
      <w:r>
        <w:rPr>
          <w:rFonts w:cs="Arial"/>
          <w:sz w:val="24"/>
          <w:szCs w:val="24"/>
        </w:rPr>
        <w:t>the</w:t>
      </w:r>
      <w:r w:rsidRPr="00BC3183">
        <w:rPr>
          <w:rFonts w:cs="Arial"/>
          <w:sz w:val="24"/>
          <w:szCs w:val="24"/>
        </w:rPr>
        <w:t xml:space="preserve"> Risk Management Policy </w:t>
      </w:r>
      <w:r>
        <w:rPr>
          <w:rFonts w:cs="Arial"/>
          <w:sz w:val="24"/>
          <w:szCs w:val="24"/>
        </w:rPr>
        <w:t xml:space="preserve">&amp; Financial Risk Register and </w:t>
      </w:r>
      <w:r w:rsidRPr="00BC3183">
        <w:rPr>
          <w:rFonts w:cs="Arial"/>
          <w:sz w:val="24"/>
          <w:szCs w:val="24"/>
        </w:rPr>
        <w:t xml:space="preserve">make </w:t>
      </w:r>
      <w:r>
        <w:rPr>
          <w:rFonts w:cs="Arial"/>
          <w:sz w:val="24"/>
          <w:szCs w:val="24"/>
        </w:rPr>
        <w:t xml:space="preserve">any </w:t>
      </w:r>
      <w:r w:rsidRPr="00BC3183">
        <w:rPr>
          <w:rFonts w:cs="Arial"/>
          <w:sz w:val="24"/>
          <w:szCs w:val="24"/>
        </w:rPr>
        <w:t xml:space="preserve">recommendations to Council.                    </w:t>
      </w:r>
      <w:r>
        <w:rPr>
          <w:rFonts w:cs="Arial"/>
          <w:b/>
          <w:sz w:val="24"/>
          <w:szCs w:val="24"/>
        </w:rPr>
        <w:t xml:space="preserve">     </w:t>
      </w:r>
      <w:r>
        <w:rPr>
          <w:rFonts w:cs="Arial"/>
          <w:b/>
          <w:sz w:val="24"/>
          <w:szCs w:val="24"/>
        </w:rPr>
        <w:tab/>
        <w:t>(</w:t>
      </w:r>
      <w:r w:rsidRPr="00C04025">
        <w:rPr>
          <w:rFonts w:cs="Arial"/>
          <w:b/>
          <w:sz w:val="24"/>
          <w:szCs w:val="24"/>
        </w:rPr>
        <w:t xml:space="preserve">Pages </w:t>
      </w:r>
      <w:r w:rsidRPr="00C40326">
        <w:rPr>
          <w:rFonts w:cs="Arial"/>
          <w:b/>
          <w:sz w:val="24"/>
          <w:szCs w:val="24"/>
        </w:rPr>
        <w:t>1</w:t>
      </w:r>
      <w:r w:rsidR="00090386">
        <w:rPr>
          <w:rFonts w:cs="Arial"/>
          <w:b/>
          <w:sz w:val="24"/>
          <w:szCs w:val="24"/>
        </w:rPr>
        <w:t>2</w:t>
      </w:r>
      <w:r w:rsidRPr="00C04025">
        <w:rPr>
          <w:rFonts w:cs="Arial"/>
          <w:b/>
          <w:sz w:val="24"/>
          <w:szCs w:val="24"/>
        </w:rPr>
        <w:t xml:space="preserve"> &amp; Appendix </w:t>
      </w:r>
      <w:r w:rsidR="003D28EA">
        <w:rPr>
          <w:rFonts w:cs="Arial"/>
          <w:b/>
          <w:sz w:val="24"/>
          <w:szCs w:val="24"/>
        </w:rPr>
        <w:t>E</w:t>
      </w:r>
      <w:r>
        <w:rPr>
          <w:rFonts w:cs="Arial"/>
          <w:b/>
          <w:sz w:val="24"/>
          <w:szCs w:val="24"/>
        </w:rPr>
        <w:t>)</w:t>
      </w:r>
    </w:p>
    <w:p w14:paraId="63DD9B33" w14:textId="77777777" w:rsidR="00AA23A6" w:rsidRPr="00016DD9" w:rsidRDefault="00AA23A6" w:rsidP="00E41529">
      <w:pPr>
        <w:pStyle w:val="ListParagraph"/>
        <w:tabs>
          <w:tab w:val="left" w:pos="567"/>
          <w:tab w:val="right" w:pos="9026"/>
        </w:tabs>
        <w:ind w:left="567"/>
        <w:rPr>
          <w:rFonts w:cs="Arial"/>
          <w:b/>
          <w:sz w:val="16"/>
          <w:szCs w:val="16"/>
        </w:rPr>
      </w:pPr>
    </w:p>
    <w:p w14:paraId="31BA354A" w14:textId="05D64348" w:rsidR="005C04AC" w:rsidRDefault="005C04AC" w:rsidP="005C04AC">
      <w:pPr>
        <w:numPr>
          <w:ilvl w:val="0"/>
          <w:numId w:val="1"/>
        </w:numPr>
        <w:ind w:left="567" w:hanging="567"/>
        <w:rPr>
          <w:rFonts w:cs="Arial"/>
          <w:b/>
          <w:sz w:val="24"/>
          <w:szCs w:val="24"/>
        </w:rPr>
      </w:pPr>
      <w:r>
        <w:rPr>
          <w:rFonts w:cs="Arial"/>
          <w:b/>
          <w:sz w:val="24"/>
          <w:szCs w:val="24"/>
        </w:rPr>
        <w:t>Complaints Procedure 202</w:t>
      </w:r>
      <w:r w:rsidR="002F0FF9">
        <w:rPr>
          <w:rFonts w:cs="Arial"/>
          <w:b/>
          <w:sz w:val="24"/>
          <w:szCs w:val="24"/>
        </w:rPr>
        <w:t>6</w:t>
      </w:r>
      <w:r w:rsidR="007506F8">
        <w:rPr>
          <w:rFonts w:cs="Arial"/>
          <w:b/>
          <w:sz w:val="24"/>
          <w:szCs w:val="24"/>
        </w:rPr>
        <w:t>/2</w:t>
      </w:r>
      <w:r w:rsidR="002F0FF9">
        <w:rPr>
          <w:rFonts w:cs="Arial"/>
          <w:b/>
          <w:sz w:val="24"/>
          <w:szCs w:val="24"/>
        </w:rPr>
        <w:t>7</w:t>
      </w:r>
    </w:p>
    <w:p w14:paraId="4F9B2A01" w14:textId="486FEF98" w:rsidR="005C04AC" w:rsidRPr="001C2A85" w:rsidRDefault="005C04AC" w:rsidP="005C04AC">
      <w:pPr>
        <w:tabs>
          <w:tab w:val="right" w:pos="8931"/>
        </w:tabs>
        <w:ind w:left="567"/>
        <w:rPr>
          <w:rFonts w:cs="Arial"/>
          <w:b/>
          <w:sz w:val="24"/>
          <w:szCs w:val="24"/>
        </w:rPr>
      </w:pPr>
      <w:r w:rsidRPr="001C2A85">
        <w:rPr>
          <w:rFonts w:cs="Arial"/>
          <w:sz w:val="24"/>
          <w:szCs w:val="24"/>
        </w:rPr>
        <w:t xml:space="preserve">To review </w:t>
      </w:r>
      <w:r w:rsidR="00B200DF">
        <w:rPr>
          <w:rFonts w:cs="Arial"/>
          <w:sz w:val="24"/>
          <w:szCs w:val="24"/>
        </w:rPr>
        <w:t xml:space="preserve">the </w:t>
      </w:r>
      <w:r>
        <w:rPr>
          <w:rFonts w:cs="Arial"/>
          <w:sz w:val="24"/>
          <w:szCs w:val="24"/>
        </w:rPr>
        <w:t>Council’s</w:t>
      </w:r>
      <w:r w:rsidRPr="001C2A85">
        <w:rPr>
          <w:rFonts w:cs="Arial"/>
          <w:sz w:val="24"/>
          <w:szCs w:val="24"/>
        </w:rPr>
        <w:t xml:space="preserve"> </w:t>
      </w:r>
      <w:r>
        <w:rPr>
          <w:rFonts w:cs="Arial"/>
          <w:sz w:val="24"/>
          <w:szCs w:val="24"/>
        </w:rPr>
        <w:t>Complaints Procedure for 202</w:t>
      </w:r>
      <w:r w:rsidR="002F0FF9">
        <w:rPr>
          <w:rFonts w:cs="Arial"/>
          <w:sz w:val="24"/>
          <w:szCs w:val="24"/>
        </w:rPr>
        <w:t>6</w:t>
      </w:r>
      <w:r w:rsidR="007506F8">
        <w:rPr>
          <w:rFonts w:cs="Arial"/>
          <w:sz w:val="24"/>
          <w:szCs w:val="24"/>
        </w:rPr>
        <w:t>/2</w:t>
      </w:r>
      <w:r w:rsidR="002F0FF9">
        <w:rPr>
          <w:rFonts w:cs="Arial"/>
          <w:sz w:val="24"/>
          <w:szCs w:val="24"/>
        </w:rPr>
        <w:t>7</w:t>
      </w:r>
      <w:r>
        <w:rPr>
          <w:rFonts w:cs="Arial"/>
          <w:sz w:val="24"/>
          <w:szCs w:val="24"/>
        </w:rPr>
        <w:t xml:space="preserve"> and</w:t>
      </w:r>
      <w:r w:rsidRPr="001C2A85">
        <w:rPr>
          <w:rFonts w:cs="Arial"/>
          <w:sz w:val="24"/>
          <w:szCs w:val="24"/>
        </w:rPr>
        <w:t xml:space="preserve"> make any recommendations to Council.                       </w:t>
      </w:r>
      <w:r w:rsidRPr="001C2A85">
        <w:rPr>
          <w:rFonts w:cs="Arial"/>
          <w:b/>
          <w:sz w:val="24"/>
          <w:szCs w:val="24"/>
        </w:rPr>
        <w:t xml:space="preserve">        </w:t>
      </w:r>
      <w:r>
        <w:rPr>
          <w:rFonts w:cs="Arial"/>
          <w:b/>
          <w:sz w:val="24"/>
          <w:szCs w:val="24"/>
        </w:rPr>
        <w:t xml:space="preserve">        (</w:t>
      </w:r>
      <w:r w:rsidRPr="00C04025">
        <w:rPr>
          <w:rFonts w:cs="Arial"/>
          <w:b/>
          <w:sz w:val="24"/>
          <w:szCs w:val="24"/>
        </w:rPr>
        <w:t xml:space="preserve">Page </w:t>
      </w:r>
      <w:r w:rsidRPr="00C40326">
        <w:rPr>
          <w:rFonts w:cs="Arial"/>
          <w:b/>
          <w:sz w:val="24"/>
          <w:szCs w:val="24"/>
        </w:rPr>
        <w:t>1</w:t>
      </w:r>
      <w:r w:rsidR="00420CCD">
        <w:rPr>
          <w:rFonts w:cs="Arial"/>
          <w:b/>
          <w:sz w:val="24"/>
          <w:szCs w:val="24"/>
        </w:rPr>
        <w:t>3</w:t>
      </w:r>
      <w:r w:rsidR="002543E3">
        <w:rPr>
          <w:rFonts w:cs="Arial"/>
          <w:b/>
          <w:sz w:val="24"/>
          <w:szCs w:val="24"/>
        </w:rPr>
        <w:t xml:space="preserve"> </w:t>
      </w:r>
      <w:r w:rsidRPr="00C04025">
        <w:rPr>
          <w:rFonts w:cs="Arial"/>
          <w:b/>
          <w:sz w:val="24"/>
          <w:szCs w:val="24"/>
        </w:rPr>
        <w:t xml:space="preserve">&amp; Appendix </w:t>
      </w:r>
      <w:r w:rsidR="003D28EA">
        <w:rPr>
          <w:rFonts w:cs="Arial"/>
          <w:b/>
          <w:sz w:val="24"/>
          <w:szCs w:val="24"/>
        </w:rPr>
        <w:t>F</w:t>
      </w:r>
      <w:r w:rsidRPr="001C2A85">
        <w:rPr>
          <w:rFonts w:cs="Arial"/>
          <w:b/>
          <w:sz w:val="24"/>
          <w:szCs w:val="24"/>
        </w:rPr>
        <w:t>)</w:t>
      </w:r>
    </w:p>
    <w:p w14:paraId="0EA74534" w14:textId="592EF4A6" w:rsidR="007F6F09" w:rsidRDefault="007F6F09">
      <w:pPr>
        <w:rPr>
          <w:rFonts w:cs="Arial"/>
          <w:b/>
          <w:sz w:val="16"/>
          <w:szCs w:val="16"/>
        </w:rPr>
      </w:pPr>
    </w:p>
    <w:p w14:paraId="4F5D5835" w14:textId="77777777" w:rsidR="005C04AC" w:rsidRPr="00016DD9" w:rsidRDefault="005C04AC" w:rsidP="005C04AC">
      <w:pPr>
        <w:ind w:left="567"/>
        <w:rPr>
          <w:rFonts w:cs="Arial"/>
          <w:b/>
          <w:sz w:val="16"/>
          <w:szCs w:val="16"/>
        </w:rPr>
      </w:pPr>
    </w:p>
    <w:p w14:paraId="42169164" w14:textId="5F3DFC13" w:rsidR="005C04AC" w:rsidRDefault="005C04AC" w:rsidP="005C04AC">
      <w:pPr>
        <w:numPr>
          <w:ilvl w:val="0"/>
          <w:numId w:val="1"/>
        </w:numPr>
        <w:ind w:left="567" w:hanging="567"/>
        <w:rPr>
          <w:rFonts w:cs="Arial"/>
          <w:b/>
          <w:sz w:val="24"/>
          <w:szCs w:val="24"/>
        </w:rPr>
      </w:pPr>
      <w:r>
        <w:rPr>
          <w:rFonts w:cs="Arial"/>
          <w:b/>
          <w:sz w:val="24"/>
          <w:szCs w:val="24"/>
        </w:rPr>
        <w:t>Publication Scheme 202</w:t>
      </w:r>
      <w:r w:rsidR="002F0FF9">
        <w:rPr>
          <w:rFonts w:cs="Arial"/>
          <w:b/>
          <w:sz w:val="24"/>
          <w:szCs w:val="24"/>
        </w:rPr>
        <w:t>6</w:t>
      </w:r>
      <w:r w:rsidR="007506F8">
        <w:rPr>
          <w:rFonts w:cs="Arial"/>
          <w:b/>
          <w:sz w:val="24"/>
          <w:szCs w:val="24"/>
        </w:rPr>
        <w:t>/2</w:t>
      </w:r>
      <w:r w:rsidR="002F0FF9">
        <w:rPr>
          <w:rFonts w:cs="Arial"/>
          <w:b/>
          <w:sz w:val="24"/>
          <w:szCs w:val="24"/>
        </w:rPr>
        <w:t>7</w:t>
      </w:r>
    </w:p>
    <w:p w14:paraId="76D47753" w14:textId="72452BBE" w:rsidR="005C04AC" w:rsidRDefault="005C04AC" w:rsidP="00965B33">
      <w:pPr>
        <w:ind w:left="567"/>
        <w:rPr>
          <w:rFonts w:cs="Arial"/>
          <w:b/>
          <w:sz w:val="24"/>
          <w:szCs w:val="24"/>
        </w:rPr>
      </w:pPr>
      <w:r w:rsidRPr="001C2A85">
        <w:rPr>
          <w:rFonts w:cs="Arial"/>
          <w:sz w:val="24"/>
          <w:szCs w:val="24"/>
        </w:rPr>
        <w:t xml:space="preserve">To review </w:t>
      </w:r>
      <w:r w:rsidR="00B200DF">
        <w:rPr>
          <w:rFonts w:cs="Arial"/>
          <w:sz w:val="24"/>
          <w:szCs w:val="24"/>
        </w:rPr>
        <w:t xml:space="preserve">the </w:t>
      </w:r>
      <w:r>
        <w:rPr>
          <w:rFonts w:cs="Arial"/>
          <w:sz w:val="24"/>
          <w:szCs w:val="24"/>
        </w:rPr>
        <w:t>Council’s Publication Scheme for 202</w:t>
      </w:r>
      <w:r w:rsidR="002F0FF9">
        <w:rPr>
          <w:rFonts w:cs="Arial"/>
          <w:sz w:val="24"/>
          <w:szCs w:val="24"/>
        </w:rPr>
        <w:t>6</w:t>
      </w:r>
      <w:r w:rsidR="007506F8">
        <w:rPr>
          <w:rFonts w:cs="Arial"/>
          <w:sz w:val="24"/>
          <w:szCs w:val="24"/>
        </w:rPr>
        <w:t>/2</w:t>
      </w:r>
      <w:r w:rsidR="002F0FF9">
        <w:rPr>
          <w:rFonts w:cs="Arial"/>
          <w:sz w:val="24"/>
          <w:szCs w:val="24"/>
        </w:rPr>
        <w:t>7</w:t>
      </w:r>
      <w:r>
        <w:rPr>
          <w:rFonts w:cs="Arial"/>
          <w:sz w:val="24"/>
          <w:szCs w:val="24"/>
        </w:rPr>
        <w:t xml:space="preserve"> and</w:t>
      </w:r>
      <w:r w:rsidRPr="001C2A85">
        <w:rPr>
          <w:rFonts w:cs="Arial"/>
          <w:sz w:val="24"/>
          <w:szCs w:val="24"/>
        </w:rPr>
        <w:t xml:space="preserve"> make any recommendations to Council.               </w:t>
      </w:r>
      <w:r>
        <w:rPr>
          <w:rFonts w:cs="Arial"/>
          <w:sz w:val="24"/>
          <w:szCs w:val="24"/>
        </w:rPr>
        <w:t xml:space="preserve">                        </w:t>
      </w:r>
      <w:r>
        <w:rPr>
          <w:rFonts w:cs="Arial"/>
          <w:b/>
          <w:sz w:val="24"/>
          <w:szCs w:val="24"/>
        </w:rPr>
        <w:t>(</w:t>
      </w:r>
      <w:r w:rsidRPr="00C04025">
        <w:rPr>
          <w:rFonts w:cs="Arial"/>
          <w:b/>
          <w:sz w:val="24"/>
          <w:szCs w:val="24"/>
        </w:rPr>
        <w:t xml:space="preserve">Page </w:t>
      </w:r>
      <w:r w:rsidRPr="00C40326">
        <w:rPr>
          <w:rFonts w:cs="Arial"/>
          <w:b/>
          <w:sz w:val="24"/>
          <w:szCs w:val="24"/>
        </w:rPr>
        <w:t>1</w:t>
      </w:r>
      <w:r w:rsidR="00471572">
        <w:rPr>
          <w:rFonts w:cs="Arial"/>
          <w:b/>
          <w:sz w:val="24"/>
          <w:szCs w:val="24"/>
        </w:rPr>
        <w:t>3</w:t>
      </w:r>
      <w:r w:rsidRPr="00C04025">
        <w:rPr>
          <w:rFonts w:cs="Arial"/>
          <w:b/>
          <w:sz w:val="24"/>
          <w:szCs w:val="24"/>
        </w:rPr>
        <w:t xml:space="preserve"> &amp; Appendix </w:t>
      </w:r>
      <w:r w:rsidR="003D28EA">
        <w:rPr>
          <w:rFonts w:cs="Arial"/>
          <w:b/>
          <w:sz w:val="24"/>
          <w:szCs w:val="24"/>
        </w:rPr>
        <w:t>G</w:t>
      </w:r>
      <w:r w:rsidRPr="001C2A85">
        <w:rPr>
          <w:rFonts w:cs="Arial"/>
          <w:b/>
          <w:sz w:val="24"/>
          <w:szCs w:val="24"/>
        </w:rPr>
        <w:t>)</w:t>
      </w:r>
    </w:p>
    <w:p w14:paraId="7A4E02BC" w14:textId="77777777" w:rsidR="00F217F6" w:rsidRPr="00016DD9" w:rsidRDefault="00F217F6" w:rsidP="00322F7F">
      <w:pPr>
        <w:rPr>
          <w:rFonts w:cs="Arial"/>
          <w:b/>
          <w:sz w:val="16"/>
          <w:szCs w:val="16"/>
        </w:rPr>
      </w:pPr>
    </w:p>
    <w:p w14:paraId="2660C0AB" w14:textId="7FE6C77E" w:rsidR="00E022D7" w:rsidRDefault="00E022D7" w:rsidP="00BB5A8C">
      <w:pPr>
        <w:numPr>
          <w:ilvl w:val="0"/>
          <w:numId w:val="1"/>
        </w:numPr>
        <w:ind w:left="567" w:hanging="567"/>
        <w:rPr>
          <w:rFonts w:cs="Arial"/>
          <w:b/>
          <w:sz w:val="24"/>
          <w:szCs w:val="24"/>
        </w:rPr>
      </w:pPr>
      <w:r>
        <w:rPr>
          <w:rFonts w:cs="Arial"/>
          <w:b/>
          <w:sz w:val="24"/>
          <w:szCs w:val="24"/>
        </w:rPr>
        <w:t>Reserves Policy 2026-28</w:t>
      </w:r>
    </w:p>
    <w:p w14:paraId="59ECE0C2" w14:textId="15DA6DCC" w:rsidR="00F37477" w:rsidRDefault="00F37477" w:rsidP="006376D7">
      <w:pPr>
        <w:tabs>
          <w:tab w:val="right" w:pos="9026"/>
        </w:tabs>
        <w:ind w:left="567"/>
        <w:rPr>
          <w:rFonts w:cs="Arial"/>
          <w:b/>
          <w:sz w:val="24"/>
          <w:szCs w:val="24"/>
        </w:rPr>
      </w:pPr>
      <w:r>
        <w:rPr>
          <w:rFonts w:cs="Arial"/>
          <w:bCs/>
          <w:sz w:val="24"/>
          <w:szCs w:val="24"/>
        </w:rPr>
        <w:t xml:space="preserve">To </w:t>
      </w:r>
      <w:r w:rsidRPr="001C2A85">
        <w:rPr>
          <w:rFonts w:cs="Arial"/>
          <w:sz w:val="24"/>
          <w:szCs w:val="24"/>
        </w:rPr>
        <w:t xml:space="preserve">review </w:t>
      </w:r>
      <w:r>
        <w:rPr>
          <w:rFonts w:cs="Arial"/>
          <w:sz w:val="24"/>
          <w:szCs w:val="24"/>
        </w:rPr>
        <w:t xml:space="preserve">the Council’s </w:t>
      </w:r>
      <w:r w:rsidR="009B432B">
        <w:rPr>
          <w:rFonts w:cs="Arial"/>
          <w:sz w:val="24"/>
          <w:szCs w:val="24"/>
        </w:rPr>
        <w:t xml:space="preserve">General and Earmarked </w:t>
      </w:r>
      <w:r>
        <w:rPr>
          <w:rFonts w:cs="Arial"/>
          <w:sz w:val="24"/>
          <w:szCs w:val="24"/>
        </w:rPr>
        <w:t>Reserves Policy for 2026-28 and</w:t>
      </w:r>
      <w:r w:rsidRPr="001C2A85">
        <w:rPr>
          <w:rFonts w:cs="Arial"/>
          <w:sz w:val="24"/>
          <w:szCs w:val="24"/>
        </w:rPr>
        <w:t xml:space="preserve"> make any recommendations to Council.              </w:t>
      </w:r>
      <w:r>
        <w:rPr>
          <w:rFonts w:cs="Arial"/>
          <w:sz w:val="24"/>
          <w:szCs w:val="24"/>
        </w:rPr>
        <w:t xml:space="preserve"> </w:t>
      </w:r>
      <w:r>
        <w:rPr>
          <w:rFonts w:cs="Arial"/>
          <w:b/>
          <w:sz w:val="24"/>
          <w:szCs w:val="24"/>
        </w:rPr>
        <w:t>(</w:t>
      </w:r>
      <w:r w:rsidRPr="00C04025">
        <w:rPr>
          <w:rFonts w:cs="Arial"/>
          <w:b/>
          <w:sz w:val="24"/>
          <w:szCs w:val="24"/>
        </w:rPr>
        <w:t xml:space="preserve">Page </w:t>
      </w:r>
      <w:r w:rsidRPr="00C40326">
        <w:rPr>
          <w:rFonts w:cs="Arial"/>
          <w:b/>
          <w:sz w:val="24"/>
          <w:szCs w:val="24"/>
        </w:rPr>
        <w:t>1</w:t>
      </w:r>
      <w:r w:rsidR="00380A99">
        <w:rPr>
          <w:rFonts w:cs="Arial"/>
          <w:b/>
          <w:sz w:val="24"/>
          <w:szCs w:val="24"/>
        </w:rPr>
        <w:t>4</w:t>
      </w:r>
      <w:r w:rsidRPr="00C04025">
        <w:rPr>
          <w:rFonts w:cs="Arial"/>
          <w:b/>
          <w:sz w:val="24"/>
          <w:szCs w:val="24"/>
        </w:rPr>
        <w:t xml:space="preserve"> &amp; Appendix </w:t>
      </w:r>
      <w:r w:rsidR="003D28EA">
        <w:rPr>
          <w:rFonts w:cs="Arial"/>
          <w:b/>
          <w:sz w:val="24"/>
          <w:szCs w:val="24"/>
        </w:rPr>
        <w:t>H</w:t>
      </w:r>
      <w:r w:rsidR="00127154">
        <w:rPr>
          <w:rFonts w:cs="Arial"/>
          <w:b/>
          <w:sz w:val="24"/>
          <w:szCs w:val="24"/>
        </w:rPr>
        <w:t>)</w:t>
      </w:r>
    </w:p>
    <w:p w14:paraId="774D245C" w14:textId="6F776B69" w:rsidR="00F37477" w:rsidRPr="00F37477" w:rsidRDefault="00F37477" w:rsidP="00F37477">
      <w:pPr>
        <w:ind w:left="567"/>
        <w:rPr>
          <w:rFonts w:cs="Arial"/>
          <w:bCs/>
          <w:sz w:val="24"/>
          <w:szCs w:val="24"/>
        </w:rPr>
      </w:pPr>
    </w:p>
    <w:p w14:paraId="1A24F96A" w14:textId="21B16072" w:rsidR="00EA4632" w:rsidRDefault="00EA4632" w:rsidP="00BB5A8C">
      <w:pPr>
        <w:numPr>
          <w:ilvl w:val="0"/>
          <w:numId w:val="1"/>
        </w:numPr>
        <w:ind w:left="567" w:hanging="567"/>
        <w:rPr>
          <w:rFonts w:cs="Arial"/>
          <w:b/>
          <w:sz w:val="24"/>
          <w:szCs w:val="24"/>
        </w:rPr>
      </w:pPr>
      <w:r>
        <w:rPr>
          <w:rFonts w:cs="Arial"/>
          <w:b/>
          <w:sz w:val="24"/>
          <w:szCs w:val="24"/>
        </w:rPr>
        <w:t>IT Replacement Policy</w:t>
      </w:r>
    </w:p>
    <w:p w14:paraId="094D3297" w14:textId="42E9FB3E" w:rsidR="00EA4632" w:rsidRPr="00C21657" w:rsidRDefault="00EA4632" w:rsidP="00E913A7">
      <w:pPr>
        <w:tabs>
          <w:tab w:val="right" w:pos="8931"/>
        </w:tabs>
        <w:ind w:left="567"/>
        <w:rPr>
          <w:rFonts w:cs="Arial"/>
          <w:bCs/>
          <w:sz w:val="24"/>
          <w:szCs w:val="24"/>
        </w:rPr>
      </w:pPr>
      <w:r w:rsidRPr="00C21657">
        <w:rPr>
          <w:rFonts w:cs="Arial"/>
          <w:bCs/>
          <w:sz w:val="24"/>
          <w:szCs w:val="24"/>
        </w:rPr>
        <w:t xml:space="preserve">To receive a report on </w:t>
      </w:r>
      <w:r w:rsidR="00C21657" w:rsidRPr="00C21657">
        <w:rPr>
          <w:rFonts w:cs="Arial"/>
          <w:bCs/>
          <w:sz w:val="24"/>
          <w:szCs w:val="24"/>
        </w:rPr>
        <w:t>the current condition of Council’s IT equipment and consider a replacement plan.</w:t>
      </w:r>
      <w:r w:rsidR="00611681">
        <w:rPr>
          <w:rFonts w:cs="Arial"/>
          <w:bCs/>
          <w:sz w:val="24"/>
          <w:szCs w:val="24"/>
        </w:rPr>
        <w:tab/>
      </w:r>
      <w:r w:rsidR="00611681" w:rsidRPr="00611681">
        <w:rPr>
          <w:rFonts w:cs="Arial"/>
          <w:b/>
          <w:sz w:val="24"/>
          <w:szCs w:val="24"/>
        </w:rPr>
        <w:t xml:space="preserve">(Page </w:t>
      </w:r>
      <w:r w:rsidR="00073ADB">
        <w:rPr>
          <w:rFonts w:cs="Arial"/>
          <w:b/>
          <w:sz w:val="24"/>
          <w:szCs w:val="24"/>
        </w:rPr>
        <w:t>15</w:t>
      </w:r>
      <w:r w:rsidR="00611681" w:rsidRPr="00611681">
        <w:rPr>
          <w:rFonts w:cs="Arial"/>
          <w:b/>
          <w:sz w:val="24"/>
          <w:szCs w:val="24"/>
        </w:rPr>
        <w:t>)</w:t>
      </w:r>
    </w:p>
    <w:p w14:paraId="69EA57C6" w14:textId="00681E7E" w:rsidR="0057133F" w:rsidRDefault="00716425" w:rsidP="00EA4632">
      <w:pPr>
        <w:ind w:left="567"/>
        <w:rPr>
          <w:rFonts w:cs="Arial"/>
          <w:b/>
          <w:sz w:val="24"/>
          <w:szCs w:val="24"/>
        </w:rPr>
      </w:pPr>
      <w:r>
        <w:rPr>
          <w:rFonts w:cs="Arial"/>
          <w:b/>
          <w:sz w:val="24"/>
          <w:szCs w:val="24"/>
        </w:rPr>
        <w:tab/>
      </w:r>
    </w:p>
    <w:p w14:paraId="37D14BC3" w14:textId="77777777" w:rsidR="00605C6B" w:rsidRDefault="00605C6B" w:rsidP="00EA4632">
      <w:pPr>
        <w:ind w:left="567"/>
        <w:rPr>
          <w:rFonts w:cs="Arial"/>
          <w:b/>
          <w:sz w:val="24"/>
          <w:szCs w:val="24"/>
        </w:rPr>
      </w:pPr>
    </w:p>
    <w:p w14:paraId="60A9CC4E" w14:textId="27748AB8" w:rsidR="0057133F" w:rsidRDefault="008B440A" w:rsidP="00BB5A8C">
      <w:pPr>
        <w:numPr>
          <w:ilvl w:val="0"/>
          <w:numId w:val="1"/>
        </w:numPr>
        <w:ind w:left="567" w:hanging="567"/>
        <w:rPr>
          <w:rFonts w:cs="Arial"/>
          <w:b/>
          <w:sz w:val="24"/>
          <w:szCs w:val="24"/>
        </w:rPr>
      </w:pPr>
      <w:r>
        <w:rPr>
          <w:rFonts w:cs="Arial"/>
          <w:b/>
          <w:sz w:val="24"/>
          <w:szCs w:val="24"/>
        </w:rPr>
        <w:t>Debt Management Policy</w:t>
      </w:r>
    </w:p>
    <w:p w14:paraId="53C301FA" w14:textId="2E3BFE5D" w:rsidR="00B63430" w:rsidRDefault="001E76A4" w:rsidP="00F57511">
      <w:pPr>
        <w:tabs>
          <w:tab w:val="right" w:pos="8931"/>
        </w:tabs>
        <w:ind w:left="567"/>
        <w:rPr>
          <w:rFonts w:cs="Arial"/>
          <w:bCs/>
          <w:sz w:val="24"/>
          <w:szCs w:val="24"/>
        </w:rPr>
      </w:pPr>
      <w:r>
        <w:rPr>
          <w:rFonts w:cs="Arial"/>
          <w:bCs/>
          <w:sz w:val="24"/>
          <w:szCs w:val="24"/>
        </w:rPr>
        <w:t xml:space="preserve">To consider </w:t>
      </w:r>
      <w:r w:rsidR="00AD5C82">
        <w:rPr>
          <w:rFonts w:cs="Arial"/>
          <w:bCs/>
          <w:sz w:val="24"/>
          <w:szCs w:val="24"/>
        </w:rPr>
        <w:t xml:space="preserve">a Debt Management Policy and </w:t>
      </w:r>
      <w:r>
        <w:rPr>
          <w:rFonts w:cs="Arial"/>
          <w:bCs/>
          <w:sz w:val="24"/>
          <w:szCs w:val="24"/>
        </w:rPr>
        <w:t>the introduction late payment</w:t>
      </w:r>
      <w:r w:rsidR="008B440A">
        <w:rPr>
          <w:rFonts w:cs="Arial"/>
          <w:bCs/>
          <w:sz w:val="24"/>
          <w:szCs w:val="24"/>
        </w:rPr>
        <w:t xml:space="preserve"> </w:t>
      </w:r>
      <w:r w:rsidR="00AD5C82">
        <w:rPr>
          <w:rFonts w:cs="Arial"/>
          <w:bCs/>
          <w:sz w:val="24"/>
          <w:szCs w:val="24"/>
        </w:rPr>
        <w:t>fees</w:t>
      </w:r>
      <w:r w:rsidR="002C1264" w:rsidRPr="001C2A85">
        <w:rPr>
          <w:rFonts w:cs="Arial"/>
          <w:sz w:val="24"/>
          <w:szCs w:val="24"/>
        </w:rPr>
        <w:t xml:space="preserve">.              </w:t>
      </w:r>
      <w:r w:rsidR="002C1264">
        <w:rPr>
          <w:rFonts w:cs="Arial"/>
          <w:sz w:val="24"/>
          <w:szCs w:val="24"/>
        </w:rPr>
        <w:t xml:space="preserve"> </w:t>
      </w:r>
      <w:r w:rsidR="00F57511">
        <w:rPr>
          <w:rFonts w:cs="Arial"/>
          <w:sz w:val="24"/>
          <w:szCs w:val="24"/>
        </w:rPr>
        <w:tab/>
      </w:r>
      <w:r w:rsidR="002C1264">
        <w:rPr>
          <w:rFonts w:cs="Arial"/>
          <w:b/>
          <w:sz w:val="24"/>
          <w:szCs w:val="24"/>
        </w:rPr>
        <w:t>(</w:t>
      </w:r>
      <w:r w:rsidR="002C1264" w:rsidRPr="00C04025">
        <w:rPr>
          <w:rFonts w:cs="Arial"/>
          <w:b/>
          <w:sz w:val="24"/>
          <w:szCs w:val="24"/>
        </w:rPr>
        <w:t>Page</w:t>
      </w:r>
      <w:r w:rsidR="00891468">
        <w:rPr>
          <w:rFonts w:cs="Arial"/>
          <w:b/>
          <w:sz w:val="24"/>
          <w:szCs w:val="24"/>
        </w:rPr>
        <w:t>s</w:t>
      </w:r>
      <w:r w:rsidR="002C1264" w:rsidRPr="00C04025">
        <w:rPr>
          <w:rFonts w:cs="Arial"/>
          <w:b/>
          <w:sz w:val="24"/>
          <w:szCs w:val="24"/>
        </w:rPr>
        <w:t xml:space="preserve"> </w:t>
      </w:r>
      <w:r w:rsidR="00073ADB">
        <w:rPr>
          <w:rFonts w:cs="Arial"/>
          <w:b/>
          <w:sz w:val="24"/>
          <w:szCs w:val="24"/>
        </w:rPr>
        <w:t>16</w:t>
      </w:r>
      <w:r w:rsidR="00891468">
        <w:rPr>
          <w:rFonts w:cs="Arial"/>
          <w:b/>
          <w:sz w:val="24"/>
          <w:szCs w:val="24"/>
        </w:rPr>
        <w:t>-17</w:t>
      </w:r>
      <w:r w:rsidR="002C1264" w:rsidRPr="00C04025">
        <w:rPr>
          <w:rFonts w:cs="Arial"/>
          <w:b/>
          <w:sz w:val="24"/>
          <w:szCs w:val="24"/>
        </w:rPr>
        <w:t xml:space="preserve"> &amp; Appendix </w:t>
      </w:r>
      <w:r w:rsidR="00A57DE1">
        <w:rPr>
          <w:rFonts w:cs="Arial"/>
          <w:b/>
          <w:sz w:val="24"/>
          <w:szCs w:val="24"/>
        </w:rPr>
        <w:t>I</w:t>
      </w:r>
      <w:r w:rsidR="002C1264">
        <w:rPr>
          <w:rFonts w:cs="Arial"/>
          <w:b/>
          <w:sz w:val="24"/>
          <w:szCs w:val="24"/>
        </w:rPr>
        <w:t>)</w:t>
      </w:r>
    </w:p>
    <w:p w14:paraId="0DFC2930" w14:textId="77777777" w:rsidR="008B440A" w:rsidRPr="001E76A4" w:rsidRDefault="008B440A" w:rsidP="001E76A4">
      <w:pPr>
        <w:ind w:left="567"/>
        <w:rPr>
          <w:rFonts w:cs="Arial"/>
          <w:bCs/>
          <w:sz w:val="24"/>
          <w:szCs w:val="24"/>
        </w:rPr>
      </w:pPr>
    </w:p>
    <w:p w14:paraId="0A99951F" w14:textId="5A0D4E50" w:rsidR="00384F00" w:rsidRDefault="00DA793B" w:rsidP="00DA793B">
      <w:pPr>
        <w:numPr>
          <w:ilvl w:val="0"/>
          <w:numId w:val="1"/>
        </w:numPr>
        <w:ind w:left="567" w:hanging="567"/>
        <w:rPr>
          <w:rFonts w:cs="Arial"/>
          <w:b/>
          <w:sz w:val="24"/>
          <w:szCs w:val="24"/>
        </w:rPr>
      </w:pPr>
      <w:r w:rsidRPr="00DA793B">
        <w:rPr>
          <w:rFonts w:cs="Arial"/>
          <w:b/>
          <w:sz w:val="24"/>
          <w:szCs w:val="24"/>
        </w:rPr>
        <w:t>Adoption Of Digital Governance Framework (Assertion 10 Compliance)</w:t>
      </w:r>
    </w:p>
    <w:p w14:paraId="184599EF" w14:textId="77777777" w:rsidR="0037062A" w:rsidRDefault="008449A7" w:rsidP="008449A7">
      <w:pPr>
        <w:tabs>
          <w:tab w:val="right" w:pos="8931"/>
        </w:tabs>
        <w:ind w:left="567"/>
        <w:rPr>
          <w:rFonts w:cs="Arial"/>
          <w:bCs/>
          <w:sz w:val="24"/>
          <w:szCs w:val="24"/>
        </w:rPr>
      </w:pPr>
      <w:r w:rsidRPr="008449A7">
        <w:rPr>
          <w:rFonts w:cs="Arial"/>
          <w:bCs/>
          <w:sz w:val="24"/>
          <w:szCs w:val="24"/>
        </w:rPr>
        <w:t>To consider</w:t>
      </w:r>
      <w:r>
        <w:rPr>
          <w:rFonts w:cs="Arial"/>
          <w:bCs/>
          <w:sz w:val="24"/>
          <w:szCs w:val="24"/>
        </w:rPr>
        <w:t xml:space="preserve"> and adopt the updated Policy Suite and Information Asset Register under delegated authority from Council.</w:t>
      </w:r>
      <w:r>
        <w:rPr>
          <w:rFonts w:cs="Arial"/>
          <w:bCs/>
          <w:sz w:val="24"/>
          <w:szCs w:val="24"/>
        </w:rPr>
        <w:tab/>
      </w:r>
    </w:p>
    <w:p w14:paraId="4F8925C6" w14:textId="61395949" w:rsidR="0029140E" w:rsidRPr="0076381F" w:rsidRDefault="0037062A" w:rsidP="008449A7">
      <w:pPr>
        <w:tabs>
          <w:tab w:val="right" w:pos="8931"/>
        </w:tabs>
        <w:ind w:left="567"/>
        <w:rPr>
          <w:rFonts w:cs="Arial"/>
          <w:bCs/>
          <w:sz w:val="24"/>
          <w:szCs w:val="24"/>
          <w:lang w:val="fr-FR"/>
        </w:rPr>
      </w:pPr>
      <w:r>
        <w:rPr>
          <w:rFonts w:cs="Arial"/>
          <w:bCs/>
          <w:sz w:val="24"/>
          <w:szCs w:val="24"/>
        </w:rPr>
        <w:tab/>
      </w:r>
      <w:r w:rsidR="008449A7" w:rsidRPr="0076381F">
        <w:rPr>
          <w:rFonts w:cs="Arial"/>
          <w:b/>
          <w:sz w:val="24"/>
          <w:szCs w:val="24"/>
          <w:lang w:val="fr-FR"/>
        </w:rPr>
        <w:t>(Page</w:t>
      </w:r>
      <w:r w:rsidR="00FA04ED" w:rsidRPr="0076381F">
        <w:rPr>
          <w:rFonts w:cs="Arial"/>
          <w:b/>
          <w:sz w:val="24"/>
          <w:szCs w:val="24"/>
          <w:lang w:val="fr-FR"/>
        </w:rPr>
        <w:t>s</w:t>
      </w:r>
      <w:r w:rsidR="008449A7" w:rsidRPr="0076381F">
        <w:rPr>
          <w:rFonts w:cs="Arial"/>
          <w:b/>
          <w:sz w:val="24"/>
          <w:szCs w:val="24"/>
          <w:lang w:val="fr-FR"/>
        </w:rPr>
        <w:t xml:space="preserve"> 1</w:t>
      </w:r>
      <w:r w:rsidR="00FA04ED" w:rsidRPr="0076381F">
        <w:rPr>
          <w:rFonts w:cs="Arial"/>
          <w:b/>
          <w:sz w:val="24"/>
          <w:szCs w:val="24"/>
          <w:lang w:val="fr-FR"/>
        </w:rPr>
        <w:t>8-19</w:t>
      </w:r>
      <w:r w:rsidR="008449A7" w:rsidRPr="0076381F">
        <w:rPr>
          <w:rFonts w:cs="Arial"/>
          <w:b/>
          <w:sz w:val="24"/>
          <w:szCs w:val="24"/>
          <w:lang w:val="fr-FR"/>
        </w:rPr>
        <w:t xml:space="preserve"> &amp; Appendi</w:t>
      </w:r>
      <w:r w:rsidRPr="0076381F">
        <w:rPr>
          <w:rFonts w:cs="Arial"/>
          <w:b/>
          <w:sz w:val="24"/>
          <w:szCs w:val="24"/>
          <w:lang w:val="fr-FR"/>
        </w:rPr>
        <w:t>ces</w:t>
      </w:r>
      <w:r w:rsidR="008449A7" w:rsidRPr="0076381F">
        <w:rPr>
          <w:rFonts w:cs="Arial"/>
          <w:b/>
          <w:sz w:val="24"/>
          <w:szCs w:val="24"/>
          <w:lang w:val="fr-FR"/>
        </w:rPr>
        <w:t xml:space="preserve"> J</w:t>
      </w:r>
      <w:r w:rsidR="0076381F">
        <w:rPr>
          <w:rFonts w:cs="Arial"/>
          <w:b/>
          <w:sz w:val="24"/>
          <w:szCs w:val="24"/>
          <w:lang w:val="fr-FR"/>
        </w:rPr>
        <w:t>-</w:t>
      </w:r>
      <w:r w:rsidR="00851A14" w:rsidRPr="0076381F">
        <w:rPr>
          <w:rFonts w:cs="Arial"/>
          <w:b/>
          <w:sz w:val="24"/>
          <w:szCs w:val="24"/>
          <w:lang w:val="fr-FR"/>
        </w:rPr>
        <w:t>O</w:t>
      </w:r>
      <w:r w:rsidR="008449A7" w:rsidRPr="0076381F">
        <w:rPr>
          <w:rFonts w:cs="Arial"/>
          <w:b/>
          <w:sz w:val="24"/>
          <w:szCs w:val="24"/>
          <w:lang w:val="fr-FR"/>
        </w:rPr>
        <w:t>)</w:t>
      </w:r>
    </w:p>
    <w:p w14:paraId="5C57A7B5" w14:textId="77777777" w:rsidR="00DA793B" w:rsidRPr="0076381F" w:rsidRDefault="00DA793B" w:rsidP="00DA793B">
      <w:pPr>
        <w:ind w:left="567"/>
        <w:rPr>
          <w:rFonts w:cs="Arial"/>
          <w:b/>
          <w:sz w:val="24"/>
          <w:szCs w:val="24"/>
          <w:lang w:val="fr-FR"/>
        </w:rPr>
      </w:pPr>
    </w:p>
    <w:p w14:paraId="1276A2BC" w14:textId="6D0FA413" w:rsidR="00B268C0" w:rsidRPr="00EC2E70" w:rsidRDefault="00AC7640" w:rsidP="00BB5A8C">
      <w:pPr>
        <w:numPr>
          <w:ilvl w:val="0"/>
          <w:numId w:val="1"/>
        </w:numPr>
        <w:ind w:left="567" w:hanging="567"/>
        <w:rPr>
          <w:rFonts w:cs="Arial"/>
          <w:b/>
          <w:sz w:val="24"/>
          <w:szCs w:val="24"/>
        </w:rPr>
      </w:pPr>
      <w:r w:rsidRPr="00EC2E70">
        <w:rPr>
          <w:rFonts w:cs="Arial"/>
          <w:b/>
          <w:sz w:val="24"/>
          <w:szCs w:val="24"/>
        </w:rPr>
        <w:t>C</w:t>
      </w:r>
      <w:r w:rsidR="00B268C0" w:rsidRPr="00EC2E70">
        <w:rPr>
          <w:rFonts w:cs="Arial"/>
          <w:b/>
          <w:sz w:val="24"/>
          <w:szCs w:val="24"/>
        </w:rPr>
        <w:t>losure</w:t>
      </w:r>
    </w:p>
    <w:p w14:paraId="5454F7AC" w14:textId="503113DC" w:rsidR="004F0AB2" w:rsidRDefault="00B268C0" w:rsidP="000220A8">
      <w:pPr>
        <w:pStyle w:val="ListParagraph"/>
        <w:ind w:left="567"/>
        <w:rPr>
          <w:rFonts w:cs="Arial"/>
          <w:sz w:val="24"/>
          <w:szCs w:val="24"/>
        </w:rPr>
      </w:pPr>
      <w:r w:rsidRPr="00EC2E70">
        <w:rPr>
          <w:rFonts w:cs="Arial"/>
          <w:sz w:val="24"/>
          <w:szCs w:val="24"/>
        </w:rPr>
        <w:t xml:space="preserve">To close proceedings and confirm the date of the next meeting scheduled for Wednesday </w:t>
      </w:r>
      <w:r w:rsidR="0036186E">
        <w:rPr>
          <w:rFonts w:cs="Arial"/>
          <w:sz w:val="24"/>
          <w:szCs w:val="24"/>
        </w:rPr>
        <w:t>3</w:t>
      </w:r>
      <w:r w:rsidR="00E513CC" w:rsidRPr="007F6F09">
        <w:rPr>
          <w:rFonts w:cs="Arial"/>
          <w:sz w:val="24"/>
          <w:szCs w:val="24"/>
        </w:rPr>
        <w:t xml:space="preserve"> June</w:t>
      </w:r>
      <w:r w:rsidR="00EC2E70" w:rsidRPr="007F6F09">
        <w:rPr>
          <w:rFonts w:cs="Arial"/>
          <w:sz w:val="24"/>
          <w:szCs w:val="24"/>
        </w:rPr>
        <w:t xml:space="preserve"> 202</w:t>
      </w:r>
      <w:r w:rsidR="004916CB">
        <w:rPr>
          <w:rFonts w:cs="Arial"/>
          <w:sz w:val="24"/>
          <w:szCs w:val="24"/>
        </w:rPr>
        <w:t>6</w:t>
      </w:r>
      <w:r w:rsidR="00452630" w:rsidRPr="006A5977">
        <w:rPr>
          <w:rFonts w:cs="Arial"/>
          <w:sz w:val="24"/>
          <w:szCs w:val="24"/>
        </w:rPr>
        <w:t xml:space="preserve"> </w:t>
      </w:r>
      <w:r w:rsidRPr="006A5977">
        <w:rPr>
          <w:rFonts w:cs="Arial"/>
          <w:sz w:val="24"/>
          <w:szCs w:val="24"/>
        </w:rPr>
        <w:t>at 7</w:t>
      </w:r>
      <w:r w:rsidR="006F143B">
        <w:rPr>
          <w:rFonts w:cs="Arial"/>
          <w:sz w:val="24"/>
          <w:szCs w:val="24"/>
        </w:rPr>
        <w:t>.</w:t>
      </w:r>
      <w:r w:rsidR="00CA6F1C">
        <w:rPr>
          <w:rFonts w:cs="Arial"/>
          <w:sz w:val="24"/>
          <w:szCs w:val="24"/>
        </w:rPr>
        <w:t>30pm.</w:t>
      </w:r>
      <w:r w:rsidR="004F0AB2">
        <w:rPr>
          <w:rFonts w:cs="Arial"/>
          <w:sz w:val="24"/>
          <w:szCs w:val="24"/>
        </w:rPr>
        <w:br w:type="page"/>
      </w:r>
    </w:p>
    <w:p w14:paraId="22541492" w14:textId="77777777" w:rsidR="00BE6FF2" w:rsidRDefault="00BE6FF2" w:rsidP="00782A7A">
      <w:pPr>
        <w:jc w:val="right"/>
        <w:rPr>
          <w:rFonts w:cs="Arial"/>
          <w:b/>
          <w:sz w:val="28"/>
          <w:szCs w:val="24"/>
          <w:u w:val="single"/>
        </w:rPr>
      </w:pPr>
      <w:r w:rsidRPr="00090CA7">
        <w:rPr>
          <w:rFonts w:cs="Arial"/>
          <w:b/>
          <w:sz w:val="28"/>
          <w:szCs w:val="24"/>
          <w:u w:val="single"/>
        </w:rPr>
        <w:t xml:space="preserve">AGENDA ITEM </w:t>
      </w:r>
      <w:r w:rsidR="0039628E">
        <w:rPr>
          <w:rFonts w:cs="Arial"/>
          <w:b/>
          <w:sz w:val="28"/>
          <w:szCs w:val="24"/>
          <w:u w:val="single"/>
        </w:rPr>
        <w:t>4</w:t>
      </w:r>
      <w:r>
        <w:rPr>
          <w:rFonts w:cs="Arial"/>
          <w:b/>
          <w:sz w:val="28"/>
          <w:szCs w:val="24"/>
          <w:u w:val="single"/>
        </w:rPr>
        <w:t xml:space="preserve">: </w:t>
      </w:r>
      <w:r w:rsidR="004829C3">
        <w:rPr>
          <w:rFonts w:cs="Arial"/>
          <w:b/>
          <w:sz w:val="28"/>
          <w:szCs w:val="24"/>
          <w:u w:val="single"/>
        </w:rPr>
        <w:t>CONFIRMATION OF MINUTES</w:t>
      </w:r>
    </w:p>
    <w:p w14:paraId="0EA5F25E" w14:textId="77777777" w:rsidR="006370E0" w:rsidRDefault="006370E0" w:rsidP="006370E0">
      <w:pPr>
        <w:jc w:val="center"/>
        <w:rPr>
          <w:rFonts w:cs="Arial"/>
          <w:b/>
          <w:sz w:val="24"/>
          <w:szCs w:val="24"/>
        </w:rPr>
      </w:pPr>
    </w:p>
    <w:p w14:paraId="26CD97B6" w14:textId="77777777" w:rsidR="00CF3BA2" w:rsidRPr="00D1112F" w:rsidRDefault="00CF3BA2" w:rsidP="00CF3BA2">
      <w:pPr>
        <w:jc w:val="center"/>
        <w:rPr>
          <w:rFonts w:cs="Arial"/>
          <w:sz w:val="24"/>
          <w:szCs w:val="24"/>
        </w:rPr>
      </w:pPr>
      <w:r w:rsidRPr="00D1112F">
        <w:rPr>
          <w:rFonts w:cs="Arial"/>
          <w:b/>
          <w:sz w:val="24"/>
          <w:szCs w:val="24"/>
        </w:rPr>
        <w:t>MINUTES</w:t>
      </w:r>
      <w:r w:rsidRPr="00D1112F">
        <w:rPr>
          <w:rFonts w:cs="Arial"/>
          <w:sz w:val="24"/>
          <w:szCs w:val="24"/>
        </w:rPr>
        <w:t xml:space="preserve"> of the </w:t>
      </w:r>
      <w:r w:rsidRPr="00D1112F">
        <w:rPr>
          <w:rFonts w:cs="Arial"/>
          <w:b/>
          <w:sz w:val="24"/>
          <w:szCs w:val="24"/>
        </w:rPr>
        <w:t>FINANCE &amp; GOVERNANCE COMMITTEE</w:t>
      </w:r>
      <w:r w:rsidRPr="00D1112F">
        <w:rPr>
          <w:rFonts w:cs="Arial"/>
          <w:sz w:val="24"/>
          <w:szCs w:val="24"/>
        </w:rPr>
        <w:t xml:space="preserve"> meeting held at</w:t>
      </w:r>
    </w:p>
    <w:p w14:paraId="3841D75E" w14:textId="77777777" w:rsidR="00CF3BA2" w:rsidRPr="00D1112F" w:rsidRDefault="00CF3BA2" w:rsidP="00CF3BA2">
      <w:pPr>
        <w:jc w:val="center"/>
        <w:rPr>
          <w:rFonts w:cs="Arial"/>
          <w:sz w:val="24"/>
          <w:szCs w:val="24"/>
        </w:rPr>
      </w:pPr>
      <w:r w:rsidRPr="00D1112F">
        <w:rPr>
          <w:rFonts w:cs="Arial"/>
          <w:sz w:val="24"/>
          <w:szCs w:val="24"/>
        </w:rPr>
        <w:t xml:space="preserve"> </w:t>
      </w:r>
      <w:r w:rsidRPr="00D1112F">
        <w:rPr>
          <w:rFonts w:cs="Arial"/>
          <w:b/>
          <w:bCs/>
          <w:sz w:val="24"/>
          <w:szCs w:val="24"/>
        </w:rPr>
        <w:t xml:space="preserve">Town Hall, Felixstowe </w:t>
      </w:r>
      <w:r w:rsidRPr="00D1112F">
        <w:rPr>
          <w:rFonts w:cs="Arial"/>
          <w:sz w:val="24"/>
          <w:szCs w:val="24"/>
        </w:rPr>
        <w:t xml:space="preserve">on </w:t>
      </w:r>
      <w:r w:rsidRPr="00D1112F">
        <w:rPr>
          <w:rFonts w:cs="Arial"/>
          <w:b/>
          <w:sz w:val="24"/>
          <w:szCs w:val="24"/>
        </w:rPr>
        <w:t>Wednesday 28 January 2026</w:t>
      </w:r>
      <w:r w:rsidRPr="00D1112F">
        <w:rPr>
          <w:rFonts w:cs="Arial"/>
          <w:sz w:val="24"/>
          <w:szCs w:val="24"/>
        </w:rPr>
        <w:t xml:space="preserve"> at </w:t>
      </w:r>
      <w:r w:rsidRPr="00D1112F">
        <w:rPr>
          <w:rFonts w:cs="Arial"/>
          <w:b/>
          <w:sz w:val="24"/>
          <w:szCs w:val="24"/>
        </w:rPr>
        <w:t>7.30pm</w:t>
      </w:r>
    </w:p>
    <w:p w14:paraId="50EFF81B" w14:textId="77777777" w:rsidR="00CF3BA2" w:rsidRPr="00D1112F" w:rsidRDefault="00CF3BA2" w:rsidP="00CF3BA2">
      <w:pPr>
        <w:jc w:val="both"/>
        <w:rPr>
          <w:rFonts w:cs="Arial"/>
          <w:b/>
          <w:color w:val="FF0000"/>
          <w:sz w:val="24"/>
          <w:szCs w:val="24"/>
          <w:u w:val="single"/>
        </w:rPr>
      </w:pPr>
    </w:p>
    <w:p w14:paraId="210DFE2D" w14:textId="77777777" w:rsidR="00CF3BA2" w:rsidRPr="00D1112F" w:rsidRDefault="00CF3BA2" w:rsidP="00CF3BA2">
      <w:pPr>
        <w:tabs>
          <w:tab w:val="left" w:pos="1418"/>
          <w:tab w:val="left" w:pos="5670"/>
        </w:tabs>
        <w:rPr>
          <w:rFonts w:cs="Arial"/>
          <w:sz w:val="24"/>
          <w:szCs w:val="24"/>
        </w:rPr>
      </w:pPr>
      <w:r w:rsidRPr="00D1112F">
        <w:rPr>
          <w:rFonts w:cs="Arial"/>
          <w:b/>
          <w:sz w:val="24"/>
          <w:szCs w:val="24"/>
        </w:rPr>
        <w:t>PRESENT:</w:t>
      </w:r>
      <w:r w:rsidRPr="00D1112F">
        <w:rPr>
          <w:rFonts w:cs="Arial"/>
          <w:sz w:val="24"/>
          <w:szCs w:val="24"/>
        </w:rPr>
        <w:tab/>
        <w:t>Cllr D Rowe (Vice-Chairman in the Chair)</w:t>
      </w:r>
      <w:r w:rsidRPr="00D1112F">
        <w:rPr>
          <w:rFonts w:cs="Arial"/>
          <w:sz w:val="24"/>
          <w:szCs w:val="24"/>
        </w:rPr>
        <w:tab/>
      </w:r>
    </w:p>
    <w:p w14:paraId="30DCBA13" w14:textId="77777777" w:rsidR="00CF3BA2" w:rsidRPr="00D1112F" w:rsidRDefault="00CF3BA2" w:rsidP="00CF3BA2">
      <w:pPr>
        <w:tabs>
          <w:tab w:val="left" w:pos="1418"/>
          <w:tab w:val="left" w:pos="5670"/>
        </w:tabs>
        <w:rPr>
          <w:rFonts w:cs="Arial"/>
          <w:sz w:val="24"/>
          <w:szCs w:val="24"/>
        </w:rPr>
      </w:pPr>
      <w:r w:rsidRPr="00D1112F">
        <w:rPr>
          <w:rFonts w:cs="Arial"/>
          <w:sz w:val="24"/>
          <w:szCs w:val="24"/>
        </w:rPr>
        <w:tab/>
        <w:t>Cllr S Bird</w:t>
      </w:r>
      <w:r w:rsidRPr="00D1112F">
        <w:rPr>
          <w:rFonts w:cs="Arial"/>
          <w:sz w:val="24"/>
          <w:szCs w:val="24"/>
        </w:rPr>
        <w:tab/>
      </w:r>
    </w:p>
    <w:p w14:paraId="1EDB2772" w14:textId="77777777" w:rsidR="00CF3BA2" w:rsidRPr="00D1112F" w:rsidRDefault="00CF3BA2" w:rsidP="00CF3BA2">
      <w:pPr>
        <w:tabs>
          <w:tab w:val="left" w:pos="1418"/>
          <w:tab w:val="left" w:pos="5670"/>
        </w:tabs>
        <w:rPr>
          <w:rFonts w:cs="Arial"/>
          <w:sz w:val="24"/>
          <w:szCs w:val="24"/>
        </w:rPr>
      </w:pPr>
      <w:r w:rsidRPr="00D1112F">
        <w:rPr>
          <w:rFonts w:cs="Arial"/>
          <w:sz w:val="24"/>
          <w:szCs w:val="24"/>
        </w:rPr>
        <w:tab/>
        <w:t>Cllr M James</w:t>
      </w:r>
      <w:r w:rsidRPr="00D1112F">
        <w:rPr>
          <w:rFonts w:cs="Arial"/>
          <w:sz w:val="24"/>
          <w:szCs w:val="24"/>
        </w:rPr>
        <w:tab/>
      </w:r>
    </w:p>
    <w:p w14:paraId="58851143" w14:textId="77777777" w:rsidR="00CF3BA2" w:rsidRPr="00D1112F" w:rsidRDefault="00CF3BA2" w:rsidP="00CF3BA2">
      <w:pPr>
        <w:tabs>
          <w:tab w:val="left" w:pos="1418"/>
          <w:tab w:val="left" w:pos="5670"/>
        </w:tabs>
        <w:rPr>
          <w:rFonts w:cs="Arial"/>
          <w:sz w:val="24"/>
          <w:szCs w:val="24"/>
        </w:rPr>
      </w:pPr>
      <w:r w:rsidRPr="00D1112F">
        <w:rPr>
          <w:rFonts w:cs="Arial"/>
          <w:sz w:val="24"/>
          <w:szCs w:val="24"/>
        </w:rPr>
        <w:tab/>
        <w:t>Cllr M Sharman</w:t>
      </w:r>
    </w:p>
    <w:p w14:paraId="03F410CF" w14:textId="77777777" w:rsidR="00CF3BA2" w:rsidRPr="00D1112F" w:rsidRDefault="00CF3BA2" w:rsidP="00CF3BA2">
      <w:pPr>
        <w:tabs>
          <w:tab w:val="left" w:pos="1418"/>
          <w:tab w:val="left" w:pos="5670"/>
        </w:tabs>
        <w:rPr>
          <w:rFonts w:cs="Arial"/>
          <w:sz w:val="24"/>
          <w:szCs w:val="24"/>
        </w:rPr>
      </w:pPr>
      <w:r w:rsidRPr="00D1112F">
        <w:rPr>
          <w:rFonts w:cs="Arial"/>
          <w:sz w:val="24"/>
          <w:szCs w:val="24"/>
        </w:rPr>
        <w:tab/>
        <w:t>Cllr W Underwood</w:t>
      </w:r>
    </w:p>
    <w:p w14:paraId="45358408" w14:textId="77777777" w:rsidR="00CF3BA2" w:rsidRPr="00D1112F" w:rsidRDefault="00CF3BA2" w:rsidP="00CF3BA2">
      <w:pPr>
        <w:tabs>
          <w:tab w:val="left" w:pos="1418"/>
          <w:tab w:val="left" w:pos="5670"/>
        </w:tabs>
        <w:rPr>
          <w:rFonts w:cs="Arial"/>
          <w:sz w:val="24"/>
          <w:szCs w:val="24"/>
        </w:rPr>
      </w:pPr>
      <w:r w:rsidRPr="00D1112F">
        <w:rPr>
          <w:rFonts w:cs="Arial"/>
          <w:sz w:val="24"/>
          <w:szCs w:val="24"/>
        </w:rPr>
        <w:tab/>
      </w:r>
      <w:r w:rsidRPr="00D1112F">
        <w:rPr>
          <w:rFonts w:cs="Arial"/>
          <w:sz w:val="24"/>
          <w:szCs w:val="24"/>
        </w:rPr>
        <w:tab/>
      </w:r>
    </w:p>
    <w:p w14:paraId="3116EE8A" w14:textId="77777777" w:rsidR="00CF3BA2" w:rsidRPr="00D1112F" w:rsidRDefault="00CF3BA2" w:rsidP="00CF3BA2">
      <w:pPr>
        <w:tabs>
          <w:tab w:val="left" w:pos="1418"/>
          <w:tab w:val="left" w:pos="5670"/>
        </w:tabs>
        <w:rPr>
          <w:rFonts w:cs="Arial"/>
          <w:sz w:val="24"/>
          <w:szCs w:val="24"/>
        </w:rPr>
      </w:pPr>
      <w:r w:rsidRPr="00D1112F">
        <w:rPr>
          <w:rFonts w:cs="Arial"/>
          <w:b/>
          <w:sz w:val="24"/>
          <w:szCs w:val="24"/>
        </w:rPr>
        <w:t>OFFICERS:</w:t>
      </w:r>
      <w:r w:rsidRPr="00D1112F">
        <w:rPr>
          <w:rFonts w:cs="Arial"/>
          <w:sz w:val="24"/>
          <w:szCs w:val="24"/>
        </w:rPr>
        <w:t xml:space="preserve"> </w:t>
      </w:r>
      <w:r w:rsidRPr="00D1112F">
        <w:rPr>
          <w:rFonts w:cs="Arial"/>
          <w:sz w:val="24"/>
          <w:szCs w:val="24"/>
        </w:rPr>
        <w:tab/>
        <w:t>Mr A Tadjrishi (Town Clerk)</w:t>
      </w:r>
    </w:p>
    <w:p w14:paraId="57C9F07C" w14:textId="77777777" w:rsidR="00CF3BA2" w:rsidRPr="00D1112F" w:rsidRDefault="00CF3BA2" w:rsidP="00CF3BA2">
      <w:pPr>
        <w:jc w:val="both"/>
        <w:rPr>
          <w:rFonts w:cs="Arial"/>
          <w:sz w:val="24"/>
          <w:szCs w:val="24"/>
        </w:rPr>
      </w:pPr>
      <w:r w:rsidRPr="00D1112F">
        <w:rPr>
          <w:rFonts w:cs="Arial"/>
          <w:sz w:val="24"/>
          <w:szCs w:val="24"/>
        </w:rPr>
        <w:tab/>
      </w:r>
      <w:r w:rsidRPr="00D1112F">
        <w:rPr>
          <w:rFonts w:cs="Arial"/>
          <w:sz w:val="24"/>
          <w:szCs w:val="24"/>
        </w:rPr>
        <w:tab/>
        <w:t>Mrs D Frost (Deputy Town Clerk)</w:t>
      </w:r>
    </w:p>
    <w:p w14:paraId="791BA268" w14:textId="77777777" w:rsidR="00CF3BA2" w:rsidRPr="00D1112F" w:rsidRDefault="00CF3BA2" w:rsidP="00CF3BA2">
      <w:pPr>
        <w:jc w:val="both"/>
        <w:rPr>
          <w:rFonts w:cs="Arial"/>
          <w:sz w:val="24"/>
          <w:szCs w:val="24"/>
        </w:rPr>
      </w:pPr>
      <w:r w:rsidRPr="00D1112F">
        <w:rPr>
          <w:rFonts w:cs="Arial"/>
          <w:sz w:val="24"/>
          <w:szCs w:val="24"/>
        </w:rPr>
        <w:tab/>
      </w:r>
      <w:r w:rsidRPr="00D1112F">
        <w:rPr>
          <w:rFonts w:cs="Arial"/>
          <w:sz w:val="24"/>
          <w:szCs w:val="24"/>
        </w:rPr>
        <w:tab/>
        <w:t>Mr S Congi (Finance Administration Assistant)</w:t>
      </w:r>
    </w:p>
    <w:p w14:paraId="3432560F" w14:textId="77777777" w:rsidR="00CF3BA2" w:rsidRPr="00D1112F" w:rsidRDefault="00CF3BA2" w:rsidP="00CF3BA2">
      <w:pPr>
        <w:tabs>
          <w:tab w:val="left" w:pos="1418"/>
        </w:tabs>
        <w:ind w:firstLine="360"/>
        <w:jc w:val="both"/>
        <w:rPr>
          <w:rFonts w:cs="Arial"/>
          <w:sz w:val="24"/>
          <w:szCs w:val="24"/>
        </w:rPr>
      </w:pPr>
    </w:p>
    <w:p w14:paraId="0A1C550B" w14:textId="77777777" w:rsidR="00CF3BA2" w:rsidRPr="00D1112F" w:rsidRDefault="00CF3BA2" w:rsidP="00731EEE">
      <w:pPr>
        <w:pStyle w:val="ListParagraph"/>
        <w:numPr>
          <w:ilvl w:val="0"/>
          <w:numId w:val="6"/>
        </w:numPr>
        <w:ind w:left="567" w:hanging="567"/>
        <w:rPr>
          <w:rFonts w:cs="Arial"/>
          <w:b/>
          <w:sz w:val="24"/>
          <w:szCs w:val="24"/>
          <w:u w:val="single"/>
        </w:rPr>
      </w:pPr>
      <w:r w:rsidRPr="00D1112F">
        <w:rPr>
          <w:rFonts w:cs="Arial"/>
          <w:b/>
          <w:sz w:val="24"/>
          <w:szCs w:val="24"/>
          <w:u w:val="single"/>
        </w:rPr>
        <w:t>PUBLIC QUESTION TIME</w:t>
      </w:r>
    </w:p>
    <w:p w14:paraId="7BF7476E" w14:textId="77777777" w:rsidR="00CF3BA2" w:rsidRPr="00D1112F" w:rsidRDefault="00CF3BA2" w:rsidP="00CF3BA2">
      <w:pPr>
        <w:pStyle w:val="ListParagraph"/>
        <w:ind w:left="567" w:hanging="567"/>
        <w:jc w:val="both"/>
        <w:rPr>
          <w:rFonts w:cs="Arial"/>
          <w:b/>
          <w:sz w:val="24"/>
          <w:szCs w:val="24"/>
        </w:rPr>
      </w:pPr>
    </w:p>
    <w:p w14:paraId="587C4F41" w14:textId="77777777" w:rsidR="00CF3BA2" w:rsidRPr="00D1112F" w:rsidRDefault="00CF3BA2" w:rsidP="00CF3BA2">
      <w:pPr>
        <w:ind w:left="567"/>
        <w:rPr>
          <w:rFonts w:cs="Arial"/>
          <w:sz w:val="24"/>
          <w:szCs w:val="24"/>
        </w:rPr>
      </w:pPr>
      <w:r w:rsidRPr="00D1112F">
        <w:rPr>
          <w:rFonts w:cs="Arial"/>
          <w:sz w:val="24"/>
          <w:szCs w:val="24"/>
        </w:rPr>
        <w:t>There was none.</w:t>
      </w:r>
    </w:p>
    <w:p w14:paraId="33F95A0A" w14:textId="77777777" w:rsidR="00CF3BA2" w:rsidRPr="00D1112F" w:rsidRDefault="00CF3BA2" w:rsidP="00CF3BA2">
      <w:pPr>
        <w:tabs>
          <w:tab w:val="left" w:pos="567"/>
        </w:tabs>
        <w:ind w:left="567" w:hanging="786"/>
        <w:jc w:val="both"/>
        <w:rPr>
          <w:rFonts w:cs="Arial"/>
          <w:sz w:val="24"/>
          <w:szCs w:val="24"/>
        </w:rPr>
      </w:pPr>
    </w:p>
    <w:p w14:paraId="7FFFFAE9" w14:textId="77777777" w:rsidR="00CF3BA2" w:rsidRPr="00D1112F" w:rsidRDefault="00CF3BA2" w:rsidP="00731EEE">
      <w:pPr>
        <w:pStyle w:val="ListParagraph"/>
        <w:numPr>
          <w:ilvl w:val="0"/>
          <w:numId w:val="6"/>
        </w:numPr>
        <w:ind w:left="567" w:hanging="567"/>
        <w:rPr>
          <w:rFonts w:cs="Arial"/>
          <w:b/>
          <w:sz w:val="24"/>
          <w:szCs w:val="24"/>
        </w:rPr>
      </w:pPr>
      <w:r w:rsidRPr="00D1112F">
        <w:rPr>
          <w:rFonts w:cs="Arial"/>
          <w:b/>
          <w:sz w:val="24"/>
          <w:szCs w:val="24"/>
          <w:u w:val="single"/>
        </w:rPr>
        <w:t>APOLOGIES FOR ABSENCE</w:t>
      </w:r>
    </w:p>
    <w:p w14:paraId="1A49AF36" w14:textId="77777777" w:rsidR="00CF3BA2" w:rsidRPr="00D1112F" w:rsidRDefault="00CF3BA2" w:rsidP="00CF3BA2">
      <w:pPr>
        <w:tabs>
          <w:tab w:val="left" w:pos="6195"/>
        </w:tabs>
        <w:ind w:left="567"/>
        <w:jc w:val="both"/>
        <w:rPr>
          <w:rFonts w:cs="Arial"/>
          <w:sz w:val="24"/>
          <w:szCs w:val="24"/>
        </w:rPr>
      </w:pPr>
    </w:p>
    <w:p w14:paraId="17D37A1E" w14:textId="77777777" w:rsidR="00CF3BA2" w:rsidRPr="00D1112F" w:rsidRDefault="00CF3BA2" w:rsidP="00CF3BA2">
      <w:pPr>
        <w:tabs>
          <w:tab w:val="left" w:pos="6195"/>
        </w:tabs>
        <w:ind w:left="567" w:hanging="786"/>
        <w:jc w:val="both"/>
        <w:rPr>
          <w:rFonts w:cs="Arial"/>
          <w:b/>
          <w:bCs/>
          <w:sz w:val="24"/>
          <w:szCs w:val="24"/>
        </w:rPr>
      </w:pPr>
      <w:r w:rsidRPr="00D1112F">
        <w:rPr>
          <w:rFonts w:cs="Arial"/>
          <w:sz w:val="24"/>
          <w:szCs w:val="24"/>
        </w:rPr>
        <w:tab/>
        <w:t xml:space="preserve">Apologies for absence were received from </w:t>
      </w:r>
      <w:r w:rsidRPr="00D1112F">
        <w:rPr>
          <w:rFonts w:cs="Arial"/>
          <w:b/>
          <w:sz w:val="24"/>
          <w:szCs w:val="24"/>
        </w:rPr>
        <w:t>Cllr D Aitchison</w:t>
      </w:r>
      <w:r w:rsidRPr="00D1112F">
        <w:rPr>
          <w:rFonts w:cs="Arial"/>
          <w:sz w:val="24"/>
          <w:szCs w:val="24"/>
        </w:rPr>
        <w:t xml:space="preserve">, </w:t>
      </w:r>
      <w:r w:rsidRPr="00D1112F">
        <w:rPr>
          <w:rFonts w:cs="Arial"/>
          <w:b/>
          <w:sz w:val="24"/>
          <w:szCs w:val="24"/>
        </w:rPr>
        <w:t>Cllr S Bennett</w:t>
      </w:r>
      <w:r w:rsidRPr="00D1112F">
        <w:rPr>
          <w:rFonts w:cs="Arial"/>
          <w:sz w:val="24"/>
          <w:szCs w:val="24"/>
        </w:rPr>
        <w:t xml:space="preserve">,   </w:t>
      </w:r>
      <w:r w:rsidRPr="00D1112F">
        <w:rPr>
          <w:rFonts w:cs="Arial"/>
          <w:b/>
          <w:sz w:val="24"/>
          <w:szCs w:val="24"/>
        </w:rPr>
        <w:t>Cllr M Deacon</w:t>
      </w:r>
      <w:r w:rsidRPr="00D1112F">
        <w:rPr>
          <w:rFonts w:cs="Arial"/>
          <w:sz w:val="24"/>
          <w:szCs w:val="24"/>
        </w:rPr>
        <w:t xml:space="preserve"> and </w:t>
      </w:r>
      <w:r w:rsidRPr="00D1112F">
        <w:rPr>
          <w:rFonts w:cs="Arial"/>
          <w:b/>
          <w:sz w:val="24"/>
          <w:szCs w:val="24"/>
        </w:rPr>
        <w:t>Cllr S Wiles</w:t>
      </w:r>
      <w:r w:rsidRPr="00D1112F">
        <w:rPr>
          <w:rFonts w:cs="Arial"/>
          <w:sz w:val="24"/>
          <w:szCs w:val="24"/>
        </w:rPr>
        <w:t>.</w:t>
      </w:r>
    </w:p>
    <w:p w14:paraId="2700A006" w14:textId="77777777" w:rsidR="00CF3BA2" w:rsidRPr="00D1112F" w:rsidRDefault="00CF3BA2" w:rsidP="00CF3BA2">
      <w:pPr>
        <w:tabs>
          <w:tab w:val="left" w:pos="567"/>
        </w:tabs>
        <w:ind w:left="567" w:hanging="786"/>
        <w:jc w:val="both"/>
        <w:rPr>
          <w:rFonts w:cs="Arial"/>
          <w:sz w:val="24"/>
          <w:szCs w:val="24"/>
        </w:rPr>
      </w:pPr>
    </w:p>
    <w:p w14:paraId="5E07D8D3" w14:textId="77777777" w:rsidR="00CF3BA2" w:rsidRPr="00D1112F" w:rsidRDefault="00CF3BA2" w:rsidP="00731EEE">
      <w:pPr>
        <w:pStyle w:val="ListParagraph"/>
        <w:numPr>
          <w:ilvl w:val="0"/>
          <w:numId w:val="6"/>
        </w:numPr>
        <w:ind w:left="567" w:hanging="567"/>
        <w:rPr>
          <w:rFonts w:cs="Arial"/>
          <w:b/>
          <w:sz w:val="24"/>
          <w:szCs w:val="24"/>
          <w:u w:val="single"/>
        </w:rPr>
      </w:pPr>
      <w:r w:rsidRPr="00D1112F">
        <w:rPr>
          <w:rFonts w:cs="Arial"/>
          <w:b/>
          <w:sz w:val="24"/>
          <w:szCs w:val="24"/>
          <w:u w:val="single"/>
        </w:rPr>
        <w:t>DECLARATIONS OF INTEREST</w:t>
      </w:r>
    </w:p>
    <w:p w14:paraId="6E15FDE7" w14:textId="77777777" w:rsidR="00CF3BA2" w:rsidRPr="00D1112F" w:rsidRDefault="00CF3BA2" w:rsidP="00CF3BA2">
      <w:pPr>
        <w:tabs>
          <w:tab w:val="left" w:pos="567"/>
        </w:tabs>
        <w:ind w:left="567" w:hanging="567"/>
        <w:jc w:val="both"/>
        <w:rPr>
          <w:rFonts w:cs="Arial"/>
          <w:b/>
          <w:sz w:val="24"/>
          <w:szCs w:val="24"/>
          <w:u w:val="single"/>
        </w:rPr>
      </w:pPr>
    </w:p>
    <w:p w14:paraId="5CBA6C4B" w14:textId="77777777" w:rsidR="00CF3BA2" w:rsidRPr="00D1112F" w:rsidRDefault="00CF3BA2" w:rsidP="00CF3BA2">
      <w:pPr>
        <w:pStyle w:val="ListParagraph"/>
        <w:ind w:left="567"/>
        <w:rPr>
          <w:rFonts w:cs="Arial"/>
          <w:sz w:val="24"/>
          <w:szCs w:val="24"/>
        </w:rPr>
      </w:pPr>
      <w:r w:rsidRPr="00D1112F">
        <w:rPr>
          <w:rFonts w:cs="Arial"/>
          <w:sz w:val="24"/>
          <w:szCs w:val="24"/>
        </w:rPr>
        <w:t>The following Interests, to which no matters on the agenda were directly related, were noted:</w:t>
      </w:r>
    </w:p>
    <w:p w14:paraId="76D9704E" w14:textId="77777777" w:rsidR="00CF3BA2" w:rsidRPr="00D1112F" w:rsidRDefault="00CF3BA2" w:rsidP="00CF3BA2">
      <w:pPr>
        <w:tabs>
          <w:tab w:val="left" w:pos="567"/>
        </w:tabs>
        <w:ind w:left="567" w:hanging="567"/>
        <w:jc w:val="both"/>
        <w:rPr>
          <w:rFonts w:cs="Arial"/>
          <w:b/>
          <w:sz w:val="24"/>
          <w:szCs w:val="24"/>
          <w:u w:val="single"/>
        </w:rPr>
      </w:pPr>
    </w:p>
    <w:tbl>
      <w:tblPr>
        <w:tblStyle w:val="TableGrid"/>
        <w:tblW w:w="8534" w:type="dxa"/>
        <w:tblInd w:w="675" w:type="dxa"/>
        <w:tblLook w:val="04A0" w:firstRow="1" w:lastRow="0" w:firstColumn="1" w:lastColumn="0" w:noHBand="0" w:noVBand="1"/>
      </w:tblPr>
      <w:tblGrid>
        <w:gridCol w:w="2155"/>
        <w:gridCol w:w="1356"/>
        <w:gridCol w:w="5023"/>
      </w:tblGrid>
      <w:tr w:rsidR="005418DD" w:rsidRPr="00D1112F" w14:paraId="584FF5F5" w14:textId="77777777" w:rsidTr="004A03F3">
        <w:trPr>
          <w:trHeight w:val="453"/>
        </w:trPr>
        <w:tc>
          <w:tcPr>
            <w:tcW w:w="2155" w:type="dxa"/>
            <w:vAlign w:val="center"/>
          </w:tcPr>
          <w:p w14:paraId="0EB6523B" w14:textId="77777777" w:rsidR="00CF3BA2" w:rsidRPr="00D1112F" w:rsidRDefault="00CF3BA2" w:rsidP="004A03F3">
            <w:pPr>
              <w:tabs>
                <w:tab w:val="left" w:pos="567"/>
              </w:tabs>
              <w:ind w:left="567" w:hanging="567"/>
              <w:rPr>
                <w:rFonts w:cs="Arial"/>
                <w:b/>
                <w:sz w:val="24"/>
                <w:szCs w:val="24"/>
              </w:rPr>
            </w:pPr>
            <w:r w:rsidRPr="00D1112F">
              <w:rPr>
                <w:rFonts w:cs="Arial"/>
                <w:b/>
                <w:sz w:val="24"/>
                <w:szCs w:val="24"/>
              </w:rPr>
              <w:t>Member(s)</w:t>
            </w:r>
          </w:p>
        </w:tc>
        <w:tc>
          <w:tcPr>
            <w:tcW w:w="1356" w:type="dxa"/>
            <w:vAlign w:val="center"/>
          </w:tcPr>
          <w:p w14:paraId="037D5883" w14:textId="77777777" w:rsidR="00CF3BA2" w:rsidRPr="00D1112F" w:rsidRDefault="00CF3BA2" w:rsidP="004A03F3">
            <w:pPr>
              <w:tabs>
                <w:tab w:val="left" w:pos="567"/>
              </w:tabs>
              <w:ind w:left="567" w:hanging="567"/>
              <w:jc w:val="center"/>
              <w:rPr>
                <w:rFonts w:cs="Arial"/>
                <w:b/>
                <w:sz w:val="24"/>
                <w:szCs w:val="24"/>
              </w:rPr>
            </w:pPr>
            <w:r w:rsidRPr="00D1112F">
              <w:rPr>
                <w:rFonts w:cs="Arial"/>
                <w:b/>
                <w:sz w:val="24"/>
                <w:szCs w:val="24"/>
              </w:rPr>
              <w:t>Minute</w:t>
            </w:r>
          </w:p>
          <w:p w14:paraId="7AB93A1B" w14:textId="77777777" w:rsidR="00CF3BA2" w:rsidRPr="00D1112F" w:rsidRDefault="00CF3BA2" w:rsidP="004A03F3">
            <w:pPr>
              <w:tabs>
                <w:tab w:val="left" w:pos="567"/>
              </w:tabs>
              <w:ind w:left="567" w:hanging="567"/>
              <w:jc w:val="center"/>
              <w:rPr>
                <w:rFonts w:cs="Arial"/>
                <w:b/>
                <w:sz w:val="24"/>
                <w:szCs w:val="24"/>
              </w:rPr>
            </w:pPr>
            <w:r w:rsidRPr="00D1112F">
              <w:rPr>
                <w:rFonts w:cs="Arial"/>
                <w:b/>
                <w:sz w:val="24"/>
                <w:szCs w:val="24"/>
              </w:rPr>
              <w:t>No.</w:t>
            </w:r>
          </w:p>
        </w:tc>
        <w:tc>
          <w:tcPr>
            <w:tcW w:w="5023" w:type="dxa"/>
            <w:vAlign w:val="center"/>
          </w:tcPr>
          <w:p w14:paraId="2EF71792" w14:textId="77777777" w:rsidR="00CF3BA2" w:rsidRPr="00D1112F" w:rsidRDefault="00CF3BA2" w:rsidP="004A03F3">
            <w:pPr>
              <w:tabs>
                <w:tab w:val="left" w:pos="567"/>
              </w:tabs>
              <w:ind w:left="567" w:hanging="567"/>
              <w:rPr>
                <w:rFonts w:cs="Arial"/>
                <w:b/>
                <w:sz w:val="24"/>
                <w:szCs w:val="24"/>
              </w:rPr>
            </w:pPr>
            <w:r w:rsidRPr="00D1112F">
              <w:rPr>
                <w:rFonts w:cs="Arial"/>
                <w:b/>
                <w:sz w:val="24"/>
                <w:szCs w:val="24"/>
              </w:rPr>
              <w:t>Nature of Interest</w:t>
            </w:r>
          </w:p>
        </w:tc>
      </w:tr>
      <w:tr w:rsidR="005418DD" w:rsidRPr="00D1112F" w14:paraId="2F7D4F33" w14:textId="77777777" w:rsidTr="004A03F3">
        <w:trPr>
          <w:trHeight w:val="962"/>
        </w:trPr>
        <w:tc>
          <w:tcPr>
            <w:tcW w:w="2155" w:type="dxa"/>
            <w:vAlign w:val="center"/>
          </w:tcPr>
          <w:p w14:paraId="0E9BA182" w14:textId="77777777" w:rsidR="00CF3BA2" w:rsidRPr="00D1112F" w:rsidRDefault="00CF3BA2" w:rsidP="004A03F3">
            <w:pPr>
              <w:tabs>
                <w:tab w:val="left" w:pos="567"/>
              </w:tabs>
              <w:ind w:left="567" w:hanging="567"/>
              <w:rPr>
                <w:rFonts w:cs="Arial"/>
                <w:sz w:val="24"/>
                <w:szCs w:val="24"/>
              </w:rPr>
            </w:pPr>
            <w:r w:rsidRPr="00D1112F">
              <w:rPr>
                <w:rFonts w:cs="Arial"/>
                <w:sz w:val="24"/>
                <w:szCs w:val="24"/>
              </w:rPr>
              <w:t>Cllr S Bird</w:t>
            </w:r>
          </w:p>
        </w:tc>
        <w:tc>
          <w:tcPr>
            <w:tcW w:w="1356" w:type="dxa"/>
            <w:vAlign w:val="center"/>
          </w:tcPr>
          <w:p w14:paraId="038FA21E" w14:textId="77777777" w:rsidR="00CF3BA2" w:rsidRPr="00D1112F" w:rsidRDefault="00CF3BA2" w:rsidP="004A03F3">
            <w:pPr>
              <w:tabs>
                <w:tab w:val="left" w:pos="567"/>
              </w:tabs>
              <w:ind w:left="567" w:hanging="567"/>
              <w:jc w:val="center"/>
              <w:rPr>
                <w:rFonts w:cs="Arial"/>
                <w:sz w:val="24"/>
                <w:szCs w:val="24"/>
              </w:rPr>
            </w:pPr>
            <w:r w:rsidRPr="00D1112F">
              <w:rPr>
                <w:rFonts w:cs="Arial"/>
                <w:sz w:val="24"/>
                <w:szCs w:val="24"/>
              </w:rPr>
              <w:t>All</w:t>
            </w:r>
          </w:p>
        </w:tc>
        <w:tc>
          <w:tcPr>
            <w:tcW w:w="5023" w:type="dxa"/>
            <w:vAlign w:val="center"/>
          </w:tcPr>
          <w:p w14:paraId="384AFA9E" w14:textId="77777777" w:rsidR="00CF3BA2" w:rsidRPr="00D1112F" w:rsidRDefault="00CF3BA2" w:rsidP="004A03F3">
            <w:pPr>
              <w:tabs>
                <w:tab w:val="left" w:pos="-41"/>
              </w:tabs>
              <w:ind w:left="-41"/>
              <w:rPr>
                <w:rFonts w:cs="Arial"/>
                <w:sz w:val="24"/>
                <w:szCs w:val="24"/>
              </w:rPr>
            </w:pPr>
            <w:r w:rsidRPr="00D1112F">
              <w:rPr>
                <w:rFonts w:cs="Arial"/>
                <w:sz w:val="24"/>
                <w:szCs w:val="24"/>
              </w:rPr>
              <w:t>Disclosable Pecuniary Interest and Other registerable interest (as Members of Suffolk County Council)</w:t>
            </w:r>
          </w:p>
        </w:tc>
      </w:tr>
    </w:tbl>
    <w:p w14:paraId="75541C29" w14:textId="77777777" w:rsidR="00CF3BA2" w:rsidRPr="00D1112F" w:rsidRDefault="00CF3BA2" w:rsidP="00CF3BA2">
      <w:pPr>
        <w:pStyle w:val="ListParagraph"/>
        <w:ind w:left="567"/>
        <w:rPr>
          <w:rFonts w:cs="Arial"/>
          <w:b/>
          <w:sz w:val="24"/>
          <w:szCs w:val="24"/>
          <w:u w:val="single"/>
        </w:rPr>
      </w:pPr>
    </w:p>
    <w:p w14:paraId="36C9396C" w14:textId="77777777" w:rsidR="00CF3BA2" w:rsidRPr="00D1112F" w:rsidRDefault="00CF3BA2" w:rsidP="00CF3BA2">
      <w:pPr>
        <w:tabs>
          <w:tab w:val="left" w:pos="567"/>
        </w:tabs>
        <w:ind w:left="567" w:hanging="567"/>
        <w:jc w:val="both"/>
        <w:rPr>
          <w:rFonts w:cs="Arial"/>
          <w:sz w:val="24"/>
          <w:szCs w:val="24"/>
        </w:rPr>
      </w:pPr>
      <w:r w:rsidRPr="00D1112F">
        <w:rPr>
          <w:rFonts w:cs="Arial"/>
          <w:sz w:val="24"/>
          <w:szCs w:val="24"/>
        </w:rPr>
        <w:tab/>
        <w:t>Members were reminded that should any matters arise during the meeting which relate to these interests, appropriate declarations should be made at that time.</w:t>
      </w:r>
    </w:p>
    <w:p w14:paraId="60ACA6B2" w14:textId="77777777" w:rsidR="00CF3BA2" w:rsidRPr="00D1112F" w:rsidRDefault="00CF3BA2" w:rsidP="00CF3BA2">
      <w:pPr>
        <w:tabs>
          <w:tab w:val="left" w:pos="567"/>
        </w:tabs>
        <w:ind w:left="567" w:hanging="567"/>
        <w:jc w:val="both"/>
        <w:rPr>
          <w:rFonts w:cs="Arial"/>
          <w:b/>
          <w:sz w:val="24"/>
          <w:szCs w:val="24"/>
        </w:rPr>
      </w:pPr>
    </w:p>
    <w:p w14:paraId="5A83D8EC" w14:textId="77777777" w:rsidR="00CF3BA2" w:rsidRPr="00D1112F" w:rsidRDefault="00CF3BA2" w:rsidP="00731EEE">
      <w:pPr>
        <w:pStyle w:val="ListParagraph"/>
        <w:numPr>
          <w:ilvl w:val="0"/>
          <w:numId w:val="6"/>
        </w:numPr>
        <w:ind w:left="567" w:hanging="567"/>
        <w:rPr>
          <w:rFonts w:cs="Arial"/>
          <w:b/>
          <w:sz w:val="24"/>
          <w:szCs w:val="24"/>
          <w:u w:val="single"/>
        </w:rPr>
      </w:pPr>
      <w:r w:rsidRPr="00D1112F">
        <w:rPr>
          <w:rFonts w:cs="Arial"/>
          <w:b/>
          <w:sz w:val="24"/>
          <w:szCs w:val="24"/>
          <w:u w:val="single"/>
        </w:rPr>
        <w:t>CONFIRMATION OF MINUTES</w:t>
      </w:r>
    </w:p>
    <w:p w14:paraId="0F25C2E8" w14:textId="77777777" w:rsidR="00CF3BA2" w:rsidRPr="00D1112F" w:rsidRDefault="00CF3BA2" w:rsidP="00CF3BA2">
      <w:pPr>
        <w:tabs>
          <w:tab w:val="left" w:pos="567"/>
        </w:tabs>
        <w:ind w:left="567" w:hanging="567"/>
        <w:jc w:val="both"/>
        <w:rPr>
          <w:rFonts w:cs="Arial"/>
          <w:b/>
          <w:sz w:val="24"/>
          <w:szCs w:val="24"/>
          <w:u w:val="single"/>
        </w:rPr>
      </w:pPr>
    </w:p>
    <w:p w14:paraId="36B30AB6" w14:textId="77777777" w:rsidR="00CF3BA2" w:rsidRPr="00D1112F" w:rsidRDefault="00CF3BA2" w:rsidP="00CF3BA2">
      <w:pPr>
        <w:ind w:left="567"/>
        <w:rPr>
          <w:rFonts w:cs="Arial"/>
          <w:sz w:val="24"/>
          <w:szCs w:val="24"/>
        </w:rPr>
      </w:pPr>
      <w:r w:rsidRPr="00D1112F">
        <w:rPr>
          <w:rFonts w:cs="Arial"/>
          <w:b/>
          <w:sz w:val="24"/>
          <w:szCs w:val="24"/>
        </w:rPr>
        <w:t>It was RESOLVED that the Minutes of the Finance &amp; Governance Committee Meeting held on 10 December 2025 be signed by the Vice-Chairman as a true record.</w:t>
      </w:r>
    </w:p>
    <w:p w14:paraId="0DAEA616" w14:textId="77777777" w:rsidR="00CF3BA2" w:rsidRPr="00D1112F" w:rsidRDefault="00CF3BA2" w:rsidP="00CF3BA2">
      <w:pPr>
        <w:rPr>
          <w:rFonts w:cs="Arial"/>
          <w:b/>
          <w:sz w:val="24"/>
          <w:szCs w:val="24"/>
        </w:rPr>
      </w:pPr>
    </w:p>
    <w:p w14:paraId="002655CA" w14:textId="77777777" w:rsidR="00CF3BA2" w:rsidRPr="00D1112F" w:rsidRDefault="00CF3BA2" w:rsidP="00731EEE">
      <w:pPr>
        <w:pStyle w:val="ListParagraph"/>
        <w:numPr>
          <w:ilvl w:val="0"/>
          <w:numId w:val="6"/>
        </w:numPr>
        <w:ind w:left="567" w:hanging="567"/>
        <w:contextualSpacing/>
        <w:rPr>
          <w:rFonts w:cs="Arial"/>
          <w:b/>
          <w:sz w:val="24"/>
          <w:szCs w:val="24"/>
          <w:u w:val="single"/>
        </w:rPr>
      </w:pPr>
      <w:r w:rsidRPr="00D1112F">
        <w:rPr>
          <w:rFonts w:cs="Arial"/>
          <w:b/>
          <w:sz w:val="24"/>
          <w:szCs w:val="24"/>
          <w:u w:val="single"/>
        </w:rPr>
        <w:t>BUDGET MONITORING TO 31 DECEMBER 2025</w:t>
      </w:r>
    </w:p>
    <w:p w14:paraId="59B5D7E9" w14:textId="77777777" w:rsidR="00CF3BA2" w:rsidRPr="00D1112F" w:rsidRDefault="00CF3BA2" w:rsidP="00CF3BA2">
      <w:pPr>
        <w:pStyle w:val="ListParagraph"/>
        <w:ind w:left="567"/>
        <w:rPr>
          <w:rFonts w:cs="Arial"/>
          <w:b/>
          <w:sz w:val="24"/>
          <w:szCs w:val="24"/>
          <w:u w:val="single"/>
        </w:rPr>
      </w:pPr>
    </w:p>
    <w:p w14:paraId="3028E1F5" w14:textId="77777777" w:rsidR="00CF3BA2" w:rsidRPr="00D1112F" w:rsidRDefault="00CF3BA2" w:rsidP="00CF3BA2">
      <w:pPr>
        <w:ind w:left="567"/>
        <w:rPr>
          <w:rFonts w:cs="Arial"/>
          <w:sz w:val="24"/>
          <w:szCs w:val="24"/>
        </w:rPr>
      </w:pPr>
      <w:r w:rsidRPr="00D1112F">
        <w:rPr>
          <w:rFonts w:cs="Arial"/>
          <w:sz w:val="24"/>
          <w:szCs w:val="24"/>
        </w:rPr>
        <w:t>Committee received the budget monitoring report to 31 December 2025, which highlighted variances exceeding 10% or £500 against budget estimates. Attention was directed at increased water prices, with Members advised of recent unit charge rises. Committee was also advised that the invoice chasing process was working well.</w:t>
      </w:r>
    </w:p>
    <w:p w14:paraId="2B7153D7" w14:textId="77777777" w:rsidR="00CF3BA2" w:rsidRPr="00D1112F" w:rsidRDefault="00CF3BA2" w:rsidP="00CF3BA2">
      <w:pPr>
        <w:ind w:left="567"/>
        <w:rPr>
          <w:rFonts w:cs="Arial"/>
          <w:sz w:val="24"/>
          <w:szCs w:val="24"/>
        </w:rPr>
      </w:pPr>
    </w:p>
    <w:p w14:paraId="35AA1ECC" w14:textId="77777777" w:rsidR="00CF3BA2" w:rsidRPr="00D1112F" w:rsidRDefault="00CF3BA2" w:rsidP="00CF3BA2">
      <w:pPr>
        <w:pStyle w:val="ListParagraph"/>
        <w:ind w:left="567"/>
        <w:rPr>
          <w:rFonts w:cs="Arial"/>
          <w:b/>
          <w:sz w:val="24"/>
          <w:szCs w:val="24"/>
        </w:rPr>
      </w:pPr>
      <w:r w:rsidRPr="00D1112F">
        <w:rPr>
          <w:rFonts w:cs="Arial"/>
          <w:b/>
          <w:sz w:val="24"/>
          <w:szCs w:val="24"/>
        </w:rPr>
        <w:t>RESOLVED that the budget monitoring report to 31 December 2025 be noted.</w:t>
      </w:r>
    </w:p>
    <w:p w14:paraId="5A6C3AB8" w14:textId="77777777" w:rsidR="00CF3BA2" w:rsidRPr="00D1112F" w:rsidRDefault="00CF3BA2" w:rsidP="00CF3BA2">
      <w:pPr>
        <w:pStyle w:val="ListParagraph"/>
        <w:ind w:left="567"/>
        <w:rPr>
          <w:rFonts w:cs="Arial"/>
          <w:bCs/>
          <w:sz w:val="24"/>
          <w:szCs w:val="24"/>
        </w:rPr>
      </w:pPr>
    </w:p>
    <w:p w14:paraId="0515910B" w14:textId="77777777" w:rsidR="00CF3BA2" w:rsidRPr="00D1112F" w:rsidRDefault="00CF3BA2" w:rsidP="00731EEE">
      <w:pPr>
        <w:pStyle w:val="ListParagraph"/>
        <w:numPr>
          <w:ilvl w:val="0"/>
          <w:numId w:val="6"/>
        </w:numPr>
        <w:ind w:left="567" w:hanging="567"/>
        <w:contextualSpacing/>
        <w:rPr>
          <w:rFonts w:cs="Arial"/>
          <w:b/>
          <w:sz w:val="24"/>
          <w:szCs w:val="24"/>
          <w:u w:val="single"/>
        </w:rPr>
      </w:pPr>
      <w:r w:rsidRPr="00D1112F">
        <w:rPr>
          <w:rFonts w:cs="Arial"/>
          <w:b/>
          <w:sz w:val="24"/>
          <w:szCs w:val="24"/>
          <w:u w:val="single"/>
        </w:rPr>
        <w:t xml:space="preserve">INVESTMENT POLICY AND STRATEGY </w:t>
      </w:r>
    </w:p>
    <w:p w14:paraId="276A1190" w14:textId="77777777" w:rsidR="00CF3BA2" w:rsidRPr="00D1112F" w:rsidRDefault="00CF3BA2" w:rsidP="00CF3BA2">
      <w:pPr>
        <w:pStyle w:val="ListParagraph"/>
        <w:ind w:left="567"/>
        <w:rPr>
          <w:rFonts w:cs="Arial"/>
          <w:sz w:val="24"/>
          <w:szCs w:val="24"/>
        </w:rPr>
      </w:pPr>
    </w:p>
    <w:p w14:paraId="2B308E7E" w14:textId="77777777" w:rsidR="00CF3BA2" w:rsidRPr="00D1112F" w:rsidRDefault="00CF3BA2" w:rsidP="00CF3BA2">
      <w:pPr>
        <w:ind w:left="567"/>
        <w:rPr>
          <w:rFonts w:cs="Arial"/>
          <w:sz w:val="24"/>
          <w:szCs w:val="24"/>
          <w:highlight w:val="yellow"/>
        </w:rPr>
      </w:pPr>
      <w:r w:rsidRPr="00D1112F">
        <w:rPr>
          <w:rFonts w:cs="Arial"/>
          <w:sz w:val="24"/>
          <w:szCs w:val="24"/>
        </w:rPr>
        <w:t xml:space="preserve">Committee considered the Council’s Investment Policy &amp; Strategy for 2026-27. </w:t>
      </w:r>
    </w:p>
    <w:p w14:paraId="00D72EB3" w14:textId="77777777" w:rsidR="00CF3BA2" w:rsidRPr="00D1112F" w:rsidRDefault="00CF3BA2" w:rsidP="00CF3BA2">
      <w:pPr>
        <w:rPr>
          <w:rFonts w:cs="Arial"/>
          <w:sz w:val="24"/>
          <w:szCs w:val="24"/>
          <w:highlight w:val="yellow"/>
        </w:rPr>
      </w:pPr>
    </w:p>
    <w:p w14:paraId="5A2741F9" w14:textId="77777777" w:rsidR="00CF3BA2" w:rsidRPr="00D1112F" w:rsidRDefault="00CF3BA2" w:rsidP="00CF3BA2">
      <w:pPr>
        <w:pStyle w:val="ListParagraph"/>
        <w:ind w:left="567"/>
        <w:rPr>
          <w:rFonts w:cs="Arial"/>
          <w:b/>
          <w:sz w:val="24"/>
          <w:szCs w:val="24"/>
        </w:rPr>
      </w:pPr>
      <w:bookmarkStart w:id="3" w:name="_Hlk45800609"/>
      <w:r w:rsidRPr="00D1112F">
        <w:rPr>
          <w:rFonts w:cs="Arial"/>
          <w:b/>
          <w:sz w:val="24"/>
          <w:szCs w:val="24"/>
        </w:rPr>
        <w:t>It was RESOLVED that the Investment Policy and Strategy for the period 2026/27 be updated and recommended to Council for adoption as presented.</w:t>
      </w:r>
    </w:p>
    <w:p w14:paraId="2F1AC919" w14:textId="77777777" w:rsidR="00CF3BA2" w:rsidRPr="00D1112F" w:rsidRDefault="00CF3BA2" w:rsidP="00CF3BA2">
      <w:pPr>
        <w:pStyle w:val="ListParagraph"/>
        <w:ind w:left="567"/>
        <w:rPr>
          <w:rFonts w:cs="Arial"/>
          <w:b/>
          <w:sz w:val="24"/>
          <w:szCs w:val="24"/>
        </w:rPr>
      </w:pPr>
    </w:p>
    <w:bookmarkEnd w:id="3"/>
    <w:p w14:paraId="31A188A5" w14:textId="77777777" w:rsidR="00CF3BA2" w:rsidRPr="00D1112F" w:rsidRDefault="00CF3BA2" w:rsidP="00731EEE">
      <w:pPr>
        <w:pStyle w:val="ListParagraph"/>
        <w:numPr>
          <w:ilvl w:val="0"/>
          <w:numId w:val="6"/>
        </w:numPr>
        <w:ind w:left="567" w:hanging="567"/>
        <w:rPr>
          <w:rFonts w:cs="Arial"/>
          <w:b/>
          <w:sz w:val="24"/>
          <w:szCs w:val="24"/>
          <w:u w:val="single"/>
        </w:rPr>
      </w:pPr>
      <w:r w:rsidRPr="00D1112F">
        <w:rPr>
          <w:rFonts w:cs="Arial"/>
          <w:b/>
          <w:sz w:val="24"/>
          <w:szCs w:val="24"/>
          <w:u w:val="single"/>
        </w:rPr>
        <w:t>INSURANCE ADEQUACY REVIEW</w:t>
      </w:r>
    </w:p>
    <w:p w14:paraId="1D03DD23" w14:textId="77777777" w:rsidR="00CF3BA2" w:rsidRPr="00D1112F" w:rsidRDefault="00CF3BA2" w:rsidP="00CF3BA2">
      <w:pPr>
        <w:pStyle w:val="ListParagraph"/>
        <w:ind w:left="567" w:hanging="567"/>
        <w:jc w:val="both"/>
        <w:rPr>
          <w:rFonts w:cs="Arial"/>
          <w:b/>
          <w:sz w:val="24"/>
          <w:szCs w:val="24"/>
          <w:u w:val="single"/>
        </w:rPr>
      </w:pPr>
    </w:p>
    <w:p w14:paraId="38474E39" w14:textId="77777777" w:rsidR="00CF3BA2" w:rsidRPr="00D1112F" w:rsidRDefault="00CF3BA2" w:rsidP="00CF3BA2">
      <w:pPr>
        <w:pStyle w:val="ListParagraph"/>
        <w:ind w:left="567"/>
        <w:rPr>
          <w:rFonts w:cs="Arial"/>
          <w:sz w:val="24"/>
          <w:szCs w:val="24"/>
        </w:rPr>
      </w:pPr>
      <w:r w:rsidRPr="00D1112F">
        <w:rPr>
          <w:rFonts w:cs="Arial"/>
          <w:sz w:val="24"/>
          <w:szCs w:val="24"/>
        </w:rPr>
        <w:t>Committee received a report on the adequacy of the Council’s insurance cover.</w:t>
      </w:r>
    </w:p>
    <w:p w14:paraId="2290B7A0" w14:textId="77777777" w:rsidR="00CF3BA2" w:rsidRPr="00D1112F" w:rsidRDefault="00CF3BA2" w:rsidP="00CF3BA2">
      <w:pPr>
        <w:pStyle w:val="ListParagraph"/>
        <w:ind w:left="567"/>
        <w:rPr>
          <w:rFonts w:cs="Arial"/>
          <w:sz w:val="24"/>
          <w:szCs w:val="24"/>
        </w:rPr>
      </w:pPr>
      <w:r w:rsidRPr="00D1112F">
        <w:rPr>
          <w:rFonts w:cs="Arial"/>
          <w:sz w:val="24"/>
          <w:szCs w:val="24"/>
        </w:rPr>
        <w:t>It was noted that the valuations of all Council buildings were last carried out in 2023 and the Royal Institution of Chartered Surveyors (RICS) recommends that insurance valuations are refreshed every three years.</w:t>
      </w:r>
    </w:p>
    <w:p w14:paraId="24E14394" w14:textId="77777777" w:rsidR="00CF3BA2" w:rsidRPr="00D1112F" w:rsidRDefault="00CF3BA2" w:rsidP="00CF3BA2">
      <w:pPr>
        <w:pStyle w:val="ListParagraph"/>
        <w:ind w:left="567"/>
        <w:rPr>
          <w:rFonts w:cs="Arial"/>
          <w:sz w:val="24"/>
          <w:szCs w:val="24"/>
        </w:rPr>
      </w:pPr>
    </w:p>
    <w:p w14:paraId="70EA3F0F" w14:textId="77777777" w:rsidR="00CF3BA2" w:rsidRPr="00D1112F" w:rsidRDefault="00CF3BA2" w:rsidP="00CF3BA2">
      <w:pPr>
        <w:pStyle w:val="ListParagraph"/>
        <w:ind w:left="567"/>
        <w:rPr>
          <w:rFonts w:cs="Arial"/>
          <w:b/>
          <w:bCs/>
          <w:sz w:val="24"/>
          <w:szCs w:val="24"/>
        </w:rPr>
      </w:pPr>
      <w:r w:rsidRPr="00D1112F">
        <w:rPr>
          <w:rFonts w:cs="Arial"/>
          <w:b/>
          <w:bCs/>
          <w:sz w:val="24"/>
          <w:szCs w:val="24"/>
        </w:rPr>
        <w:t>It was RESOLVED that:</w:t>
      </w:r>
    </w:p>
    <w:p w14:paraId="6582086D" w14:textId="77777777" w:rsidR="00CF3BA2" w:rsidRPr="00D1112F" w:rsidRDefault="00CF3BA2" w:rsidP="00CF3BA2">
      <w:pPr>
        <w:pStyle w:val="ListParagraph"/>
        <w:ind w:left="567"/>
        <w:rPr>
          <w:rFonts w:cs="Arial"/>
          <w:b/>
          <w:bCs/>
          <w:sz w:val="24"/>
          <w:szCs w:val="24"/>
        </w:rPr>
      </w:pPr>
    </w:p>
    <w:p w14:paraId="488A1FAE" w14:textId="77777777" w:rsidR="00CF3BA2" w:rsidRPr="00D1112F" w:rsidRDefault="00CF3BA2" w:rsidP="00731EEE">
      <w:pPr>
        <w:pStyle w:val="ListParagraph"/>
        <w:numPr>
          <w:ilvl w:val="0"/>
          <w:numId w:val="3"/>
        </w:numPr>
        <w:rPr>
          <w:rFonts w:cs="Arial"/>
          <w:b/>
          <w:bCs/>
          <w:sz w:val="24"/>
          <w:szCs w:val="24"/>
        </w:rPr>
      </w:pPr>
      <w:r w:rsidRPr="00D1112F">
        <w:rPr>
          <w:rFonts w:cs="Arial"/>
          <w:b/>
          <w:bCs/>
          <w:sz w:val="24"/>
          <w:szCs w:val="24"/>
        </w:rPr>
        <w:t>it be recommended to Council that Council’s arrangements for insurance cover in respect of all insured risks be approved and confirmed as adequate for 2026/27; and,</w:t>
      </w:r>
    </w:p>
    <w:p w14:paraId="75EE2721" w14:textId="77777777" w:rsidR="00CF3BA2" w:rsidRPr="00D1112F" w:rsidRDefault="00CF3BA2" w:rsidP="00CF3BA2">
      <w:pPr>
        <w:pStyle w:val="ListParagraph"/>
        <w:ind w:left="1287"/>
        <w:rPr>
          <w:rFonts w:cs="Arial"/>
          <w:b/>
          <w:bCs/>
          <w:sz w:val="24"/>
          <w:szCs w:val="24"/>
        </w:rPr>
      </w:pPr>
    </w:p>
    <w:p w14:paraId="4C6023C9" w14:textId="77777777" w:rsidR="00CF3BA2" w:rsidRPr="00D1112F" w:rsidRDefault="00CF3BA2" w:rsidP="00731EEE">
      <w:pPr>
        <w:pStyle w:val="ListParagraph"/>
        <w:numPr>
          <w:ilvl w:val="0"/>
          <w:numId w:val="3"/>
        </w:numPr>
        <w:rPr>
          <w:rFonts w:cs="Arial"/>
          <w:b/>
          <w:bCs/>
          <w:sz w:val="24"/>
          <w:szCs w:val="24"/>
        </w:rPr>
      </w:pPr>
      <w:r w:rsidRPr="00D1112F">
        <w:rPr>
          <w:rFonts w:cs="Arial"/>
          <w:b/>
          <w:bCs/>
          <w:sz w:val="24"/>
          <w:szCs w:val="24"/>
        </w:rPr>
        <w:t xml:space="preserve">quotations for re-valuation of all Council buildings to be brought to </w:t>
      </w:r>
      <w:r>
        <w:rPr>
          <w:rFonts w:cs="Arial"/>
          <w:b/>
          <w:bCs/>
          <w:sz w:val="24"/>
          <w:szCs w:val="24"/>
        </w:rPr>
        <w:t>Committee</w:t>
      </w:r>
      <w:r w:rsidRPr="00D1112F">
        <w:rPr>
          <w:rFonts w:cs="Arial"/>
          <w:b/>
          <w:bCs/>
          <w:sz w:val="24"/>
          <w:szCs w:val="24"/>
        </w:rPr>
        <w:t xml:space="preserve"> later in the year.</w:t>
      </w:r>
    </w:p>
    <w:p w14:paraId="1F49A72B" w14:textId="77777777" w:rsidR="00CF3BA2" w:rsidRPr="00D1112F" w:rsidRDefault="00CF3BA2" w:rsidP="00CF3BA2">
      <w:pPr>
        <w:jc w:val="both"/>
        <w:rPr>
          <w:rFonts w:cs="Arial"/>
          <w:b/>
          <w:sz w:val="24"/>
          <w:szCs w:val="24"/>
          <w:u w:val="single"/>
        </w:rPr>
      </w:pPr>
    </w:p>
    <w:p w14:paraId="679EEB98" w14:textId="77777777" w:rsidR="00CF3BA2" w:rsidRPr="00D1112F" w:rsidRDefault="00CF3BA2" w:rsidP="00731EEE">
      <w:pPr>
        <w:pStyle w:val="ListParagraph"/>
        <w:numPr>
          <w:ilvl w:val="0"/>
          <w:numId w:val="6"/>
        </w:numPr>
        <w:ind w:left="567" w:hanging="567"/>
        <w:rPr>
          <w:rFonts w:cs="Arial"/>
          <w:b/>
          <w:sz w:val="24"/>
          <w:szCs w:val="24"/>
          <w:u w:val="single"/>
        </w:rPr>
      </w:pPr>
      <w:r w:rsidRPr="00D1112F">
        <w:rPr>
          <w:rFonts w:cs="Arial"/>
          <w:b/>
          <w:sz w:val="24"/>
          <w:szCs w:val="24"/>
          <w:u w:val="single"/>
        </w:rPr>
        <w:t>4 YEAR FINANCE FORECAST/ACTION PLAN REVIEW</w:t>
      </w:r>
    </w:p>
    <w:p w14:paraId="56C1114A" w14:textId="77777777" w:rsidR="00CF3BA2" w:rsidRPr="00D1112F" w:rsidRDefault="00CF3BA2" w:rsidP="00CF3BA2">
      <w:pPr>
        <w:rPr>
          <w:rFonts w:cs="Arial"/>
          <w:b/>
          <w:sz w:val="24"/>
          <w:szCs w:val="24"/>
          <w:u w:val="single"/>
        </w:rPr>
      </w:pPr>
    </w:p>
    <w:p w14:paraId="47C13360" w14:textId="77777777" w:rsidR="00CF3BA2" w:rsidRPr="00D1112F" w:rsidRDefault="00CF3BA2" w:rsidP="00CF3BA2">
      <w:pPr>
        <w:ind w:left="567"/>
        <w:rPr>
          <w:rFonts w:cs="Arial"/>
          <w:sz w:val="24"/>
          <w:szCs w:val="24"/>
        </w:rPr>
      </w:pPr>
      <w:r w:rsidRPr="00D1112F">
        <w:rPr>
          <w:rFonts w:cs="Arial"/>
          <w:sz w:val="24"/>
          <w:szCs w:val="24"/>
        </w:rPr>
        <w:t xml:space="preserve">Committee was presented with the financial forecast and four-year business plan 2024-28. </w:t>
      </w:r>
    </w:p>
    <w:p w14:paraId="59DCCE81" w14:textId="77777777" w:rsidR="00CF3BA2" w:rsidRPr="00D1112F" w:rsidRDefault="00CF3BA2" w:rsidP="00CF3BA2">
      <w:pPr>
        <w:jc w:val="both"/>
        <w:rPr>
          <w:rFonts w:cs="Arial"/>
          <w:sz w:val="24"/>
          <w:szCs w:val="24"/>
        </w:rPr>
      </w:pPr>
    </w:p>
    <w:p w14:paraId="06EB0288" w14:textId="77777777" w:rsidR="00CF3BA2" w:rsidRPr="00D1112F" w:rsidRDefault="00CF3BA2" w:rsidP="00CF3BA2">
      <w:pPr>
        <w:ind w:left="567"/>
        <w:rPr>
          <w:rFonts w:cs="Arial"/>
          <w:b/>
          <w:sz w:val="24"/>
          <w:szCs w:val="24"/>
        </w:rPr>
      </w:pPr>
      <w:r w:rsidRPr="00D1112F">
        <w:rPr>
          <w:rFonts w:cs="Arial"/>
          <w:b/>
          <w:sz w:val="24"/>
          <w:szCs w:val="24"/>
        </w:rPr>
        <w:t xml:space="preserve">It was </w:t>
      </w:r>
      <w:r w:rsidRPr="00D1112F">
        <w:rPr>
          <w:rFonts w:cs="Arial"/>
          <w:b/>
          <w:bCs/>
          <w:sz w:val="24"/>
          <w:szCs w:val="24"/>
        </w:rPr>
        <w:t>RESOLVED</w:t>
      </w:r>
      <w:r w:rsidRPr="00D1112F">
        <w:rPr>
          <w:rFonts w:cs="Arial"/>
          <w:b/>
          <w:sz w:val="24"/>
          <w:szCs w:val="24"/>
        </w:rPr>
        <w:t xml:space="preserve"> that the Finance &amp; Governance Committee noted the updated 4-year financial forecast covering the period 2024-28, in addition to reviewing the updated Action Plan 2024-28 with no further alterations.</w:t>
      </w:r>
    </w:p>
    <w:p w14:paraId="00CCE2D1" w14:textId="77777777" w:rsidR="00CF3BA2" w:rsidRPr="00D1112F" w:rsidRDefault="00CF3BA2" w:rsidP="00CF3BA2">
      <w:pPr>
        <w:ind w:left="567"/>
        <w:rPr>
          <w:rFonts w:cs="Arial"/>
          <w:b/>
          <w:sz w:val="24"/>
          <w:szCs w:val="24"/>
          <w:u w:val="single"/>
        </w:rPr>
      </w:pPr>
    </w:p>
    <w:p w14:paraId="4F26235F" w14:textId="77777777" w:rsidR="00CF3BA2" w:rsidRPr="00D1112F" w:rsidRDefault="00CF3BA2" w:rsidP="00731EEE">
      <w:pPr>
        <w:pStyle w:val="ListParagraph"/>
        <w:numPr>
          <w:ilvl w:val="0"/>
          <w:numId w:val="6"/>
        </w:numPr>
        <w:ind w:left="567" w:hanging="567"/>
        <w:rPr>
          <w:rFonts w:cs="Arial"/>
          <w:b/>
          <w:sz w:val="24"/>
          <w:szCs w:val="24"/>
          <w:u w:val="single"/>
        </w:rPr>
      </w:pPr>
      <w:r w:rsidRPr="00D1112F">
        <w:rPr>
          <w:rFonts w:cs="Arial"/>
          <w:b/>
          <w:sz w:val="24"/>
          <w:szCs w:val="24"/>
          <w:u w:val="single"/>
        </w:rPr>
        <w:t>GDPR PRIVACY NOTICE</w:t>
      </w:r>
    </w:p>
    <w:p w14:paraId="0527DD3E" w14:textId="77777777" w:rsidR="00CF3BA2" w:rsidRPr="00D1112F" w:rsidRDefault="00CF3BA2" w:rsidP="00CF3BA2">
      <w:pPr>
        <w:rPr>
          <w:rFonts w:cs="Arial"/>
          <w:b/>
          <w:sz w:val="24"/>
          <w:szCs w:val="24"/>
          <w:u w:val="single"/>
        </w:rPr>
      </w:pPr>
    </w:p>
    <w:p w14:paraId="655F376A" w14:textId="77777777" w:rsidR="00CF3BA2" w:rsidRPr="00D1112F" w:rsidRDefault="00CF3BA2" w:rsidP="00CF3BA2">
      <w:pPr>
        <w:ind w:left="567"/>
        <w:rPr>
          <w:rFonts w:cs="Arial"/>
          <w:sz w:val="24"/>
          <w:szCs w:val="24"/>
        </w:rPr>
      </w:pPr>
      <w:r w:rsidRPr="00D1112F">
        <w:rPr>
          <w:rFonts w:cs="Arial"/>
          <w:sz w:val="24"/>
          <w:szCs w:val="24"/>
        </w:rPr>
        <w:t xml:space="preserve">Committee was advised of the ongoing commitment of compliance with GDPR in the form of periodic reviews, to ensure compliance with current legislation. Committee was advised of the Data (Use and Access) Act 2025, and </w:t>
      </w:r>
      <w:r>
        <w:rPr>
          <w:rFonts w:cs="Arial"/>
          <w:sz w:val="24"/>
          <w:szCs w:val="24"/>
        </w:rPr>
        <w:t>M</w:t>
      </w:r>
      <w:r w:rsidRPr="00D1112F">
        <w:rPr>
          <w:rFonts w:cs="Arial"/>
          <w:sz w:val="24"/>
          <w:szCs w:val="24"/>
        </w:rPr>
        <w:t>embers reviewed ICO guidance and the updated UK GDPR Privacy Notice.</w:t>
      </w:r>
    </w:p>
    <w:p w14:paraId="10DDB793" w14:textId="77777777" w:rsidR="00CF3BA2" w:rsidRPr="00D1112F" w:rsidRDefault="00CF3BA2" w:rsidP="00CF3BA2">
      <w:pPr>
        <w:jc w:val="both"/>
        <w:rPr>
          <w:rFonts w:cs="Arial"/>
          <w:sz w:val="24"/>
          <w:szCs w:val="24"/>
        </w:rPr>
      </w:pPr>
    </w:p>
    <w:p w14:paraId="24D8429E" w14:textId="77777777" w:rsidR="00CF3BA2" w:rsidRPr="00D1112F" w:rsidRDefault="00CF3BA2" w:rsidP="00CF3BA2">
      <w:pPr>
        <w:ind w:left="567"/>
        <w:rPr>
          <w:rFonts w:cs="Arial"/>
          <w:b/>
          <w:sz w:val="24"/>
          <w:szCs w:val="24"/>
        </w:rPr>
      </w:pPr>
      <w:r w:rsidRPr="00D1112F">
        <w:rPr>
          <w:rFonts w:cs="Arial"/>
          <w:b/>
          <w:sz w:val="24"/>
          <w:szCs w:val="24"/>
        </w:rPr>
        <w:t xml:space="preserve">It was </w:t>
      </w:r>
      <w:r w:rsidRPr="00D1112F">
        <w:rPr>
          <w:rFonts w:cs="Arial"/>
          <w:b/>
          <w:bCs/>
          <w:sz w:val="24"/>
          <w:szCs w:val="24"/>
        </w:rPr>
        <w:t>RESOLVED</w:t>
      </w:r>
      <w:r w:rsidRPr="00D1112F">
        <w:rPr>
          <w:rFonts w:cs="Arial"/>
          <w:b/>
          <w:sz w:val="24"/>
          <w:szCs w:val="24"/>
        </w:rPr>
        <w:t xml:space="preserve"> that the Finance &amp; Governance Committee reviewed and approved of the Council’s UK GDPR Privacy notice.</w:t>
      </w:r>
    </w:p>
    <w:p w14:paraId="1780746D" w14:textId="77777777" w:rsidR="00CF3BA2" w:rsidRPr="00D1112F" w:rsidRDefault="00CF3BA2" w:rsidP="00CF3BA2">
      <w:pPr>
        <w:rPr>
          <w:rFonts w:cs="Arial"/>
          <w:b/>
          <w:sz w:val="24"/>
          <w:szCs w:val="24"/>
          <w:u w:val="single"/>
        </w:rPr>
      </w:pPr>
      <w:r w:rsidRPr="00D1112F">
        <w:rPr>
          <w:rFonts w:cs="Arial"/>
          <w:b/>
          <w:sz w:val="24"/>
          <w:szCs w:val="24"/>
          <w:u w:val="single"/>
        </w:rPr>
        <w:br w:type="page"/>
      </w:r>
    </w:p>
    <w:p w14:paraId="35FF48F3" w14:textId="77777777" w:rsidR="00CF3BA2" w:rsidRPr="00D1112F" w:rsidRDefault="00CF3BA2" w:rsidP="00CF3BA2">
      <w:pPr>
        <w:rPr>
          <w:rFonts w:cs="Arial"/>
          <w:b/>
          <w:sz w:val="24"/>
          <w:szCs w:val="24"/>
          <w:u w:val="single"/>
        </w:rPr>
      </w:pPr>
    </w:p>
    <w:p w14:paraId="1D9E5378" w14:textId="77777777" w:rsidR="00CF3BA2" w:rsidRPr="00D1112F" w:rsidRDefault="00CF3BA2" w:rsidP="00731EEE">
      <w:pPr>
        <w:pStyle w:val="ListParagraph"/>
        <w:numPr>
          <w:ilvl w:val="0"/>
          <w:numId w:val="6"/>
        </w:numPr>
        <w:ind w:left="567" w:hanging="567"/>
        <w:rPr>
          <w:rFonts w:cs="Arial"/>
          <w:b/>
          <w:sz w:val="24"/>
          <w:szCs w:val="24"/>
          <w:u w:val="single"/>
        </w:rPr>
      </w:pPr>
      <w:r w:rsidRPr="00D1112F">
        <w:rPr>
          <w:rFonts w:cs="Arial"/>
          <w:b/>
          <w:sz w:val="24"/>
          <w:szCs w:val="24"/>
          <w:u w:val="single"/>
        </w:rPr>
        <w:t>TERMS OF REFERENCE FOR THE BUDGET REVIEW WORKING GROUP</w:t>
      </w:r>
    </w:p>
    <w:p w14:paraId="5DF4D71E" w14:textId="77777777" w:rsidR="00CF3BA2" w:rsidRPr="00D1112F" w:rsidRDefault="00CF3BA2" w:rsidP="00CF3BA2">
      <w:pPr>
        <w:pStyle w:val="ListParagraph"/>
        <w:rPr>
          <w:rFonts w:cs="Arial"/>
          <w:b/>
          <w:sz w:val="24"/>
          <w:szCs w:val="24"/>
          <w:u w:val="single"/>
        </w:rPr>
      </w:pPr>
    </w:p>
    <w:p w14:paraId="14ED8067" w14:textId="77777777" w:rsidR="00CF3BA2" w:rsidRPr="00D1112F" w:rsidRDefault="00CF3BA2" w:rsidP="00CF3BA2">
      <w:pPr>
        <w:ind w:left="567"/>
        <w:rPr>
          <w:rFonts w:cs="Arial"/>
          <w:sz w:val="24"/>
          <w:szCs w:val="24"/>
        </w:rPr>
      </w:pPr>
      <w:r w:rsidRPr="00D1112F">
        <w:rPr>
          <w:rFonts w:cs="Arial"/>
          <w:sz w:val="24"/>
          <w:szCs w:val="24"/>
        </w:rPr>
        <w:t>Committee reviewed the terms of reference for the budget review working group.  Small amendments were made to better reflect the practices and purpose of the working group as follows:</w:t>
      </w:r>
    </w:p>
    <w:p w14:paraId="7663B579" w14:textId="77777777" w:rsidR="00CF3BA2" w:rsidRPr="00D1112F" w:rsidRDefault="00CF3BA2" w:rsidP="00CF3BA2">
      <w:pPr>
        <w:ind w:left="567"/>
        <w:rPr>
          <w:rFonts w:cs="Arial"/>
          <w:sz w:val="24"/>
          <w:szCs w:val="24"/>
        </w:rPr>
      </w:pPr>
    </w:p>
    <w:p w14:paraId="6A35DCCA" w14:textId="77777777" w:rsidR="00CF3BA2" w:rsidRPr="00D1112F" w:rsidRDefault="00CF3BA2" w:rsidP="00CF3BA2">
      <w:pPr>
        <w:ind w:left="567"/>
        <w:rPr>
          <w:rFonts w:cs="Arial"/>
          <w:sz w:val="24"/>
          <w:szCs w:val="24"/>
        </w:rPr>
      </w:pPr>
      <w:r w:rsidRPr="00D1112F">
        <w:rPr>
          <w:rFonts w:cs="Arial"/>
          <w:sz w:val="24"/>
          <w:szCs w:val="24"/>
        </w:rPr>
        <w:t xml:space="preserve">“To identify </w:t>
      </w:r>
      <w:r w:rsidRPr="00D1112F">
        <w:rPr>
          <w:rFonts w:cs="Arial"/>
          <w:b/>
          <w:bCs/>
          <w:sz w:val="24"/>
          <w:szCs w:val="24"/>
        </w:rPr>
        <w:t>all</w:t>
      </w:r>
      <w:r w:rsidRPr="00D1112F">
        <w:rPr>
          <w:rFonts w:cs="Arial"/>
          <w:sz w:val="24"/>
          <w:szCs w:val="24"/>
        </w:rPr>
        <w:t xml:space="preserve"> opportunities for efficiency and potential savings…”</w:t>
      </w:r>
    </w:p>
    <w:p w14:paraId="2F6418B6" w14:textId="77777777" w:rsidR="00CF3BA2" w:rsidRPr="00D1112F" w:rsidRDefault="00CF3BA2" w:rsidP="00CF3BA2">
      <w:pPr>
        <w:ind w:left="567"/>
        <w:rPr>
          <w:rFonts w:cs="Arial"/>
          <w:sz w:val="24"/>
          <w:szCs w:val="24"/>
        </w:rPr>
      </w:pPr>
    </w:p>
    <w:p w14:paraId="2E14C41A" w14:textId="77777777" w:rsidR="00CF3BA2" w:rsidRPr="00D1112F" w:rsidRDefault="00CF3BA2" w:rsidP="00CF3BA2">
      <w:pPr>
        <w:ind w:left="567"/>
        <w:rPr>
          <w:rFonts w:cs="Arial"/>
          <w:sz w:val="24"/>
          <w:szCs w:val="24"/>
        </w:rPr>
      </w:pPr>
      <w:r w:rsidRPr="00D1112F">
        <w:rPr>
          <w:rFonts w:cs="Arial"/>
          <w:sz w:val="24"/>
          <w:szCs w:val="24"/>
        </w:rPr>
        <w:t xml:space="preserve">“Reviewing suppliers, contracts, and service delivery to </w:t>
      </w:r>
      <w:r w:rsidRPr="00D1112F">
        <w:rPr>
          <w:rFonts w:cs="Arial"/>
          <w:b/>
          <w:bCs/>
          <w:sz w:val="24"/>
          <w:szCs w:val="24"/>
        </w:rPr>
        <w:t xml:space="preserve">seek to </w:t>
      </w:r>
      <w:r w:rsidRPr="00D1112F">
        <w:rPr>
          <w:rFonts w:cs="Arial"/>
          <w:sz w:val="24"/>
          <w:szCs w:val="24"/>
        </w:rPr>
        <w:t>identify cost-saving opportunities…”</w:t>
      </w:r>
    </w:p>
    <w:p w14:paraId="6DB3E5F2" w14:textId="77777777" w:rsidR="00CF3BA2" w:rsidRPr="00D1112F" w:rsidRDefault="00CF3BA2" w:rsidP="00CF3BA2">
      <w:pPr>
        <w:ind w:left="567"/>
        <w:rPr>
          <w:rFonts w:cs="Arial"/>
          <w:sz w:val="24"/>
          <w:szCs w:val="24"/>
        </w:rPr>
      </w:pPr>
    </w:p>
    <w:p w14:paraId="29896037" w14:textId="77777777" w:rsidR="00CF3BA2" w:rsidRPr="00D1112F" w:rsidRDefault="00CF3BA2" w:rsidP="00CF3BA2">
      <w:pPr>
        <w:ind w:left="567"/>
        <w:rPr>
          <w:rFonts w:cs="Arial"/>
          <w:sz w:val="24"/>
          <w:szCs w:val="24"/>
        </w:rPr>
      </w:pPr>
      <w:r w:rsidRPr="00D1112F">
        <w:rPr>
          <w:rFonts w:cs="Arial"/>
          <w:sz w:val="24"/>
          <w:szCs w:val="24"/>
        </w:rPr>
        <w:t>Committee also wished to categorise future meetings by committee, with the first meeting focusing on the income and expenditure associated with Council’s premises: the Town Hall, Broadway House, and Walton Community Hall.</w:t>
      </w:r>
    </w:p>
    <w:p w14:paraId="163CD5A8" w14:textId="77777777" w:rsidR="00CF3BA2" w:rsidRPr="00D1112F" w:rsidRDefault="00CF3BA2" w:rsidP="00CF3BA2">
      <w:pPr>
        <w:rPr>
          <w:rFonts w:cs="Arial"/>
          <w:sz w:val="24"/>
          <w:szCs w:val="24"/>
        </w:rPr>
      </w:pPr>
    </w:p>
    <w:p w14:paraId="36DD3FEF" w14:textId="77777777" w:rsidR="00CF3BA2" w:rsidRPr="00D1112F" w:rsidRDefault="00CF3BA2" w:rsidP="00CF3BA2">
      <w:pPr>
        <w:ind w:left="567"/>
        <w:rPr>
          <w:rFonts w:cs="Arial"/>
          <w:b/>
          <w:sz w:val="24"/>
          <w:szCs w:val="24"/>
        </w:rPr>
      </w:pPr>
      <w:r w:rsidRPr="00D1112F">
        <w:rPr>
          <w:rFonts w:cs="Arial"/>
          <w:b/>
          <w:sz w:val="24"/>
          <w:szCs w:val="24"/>
        </w:rPr>
        <w:t xml:space="preserve">It was </w:t>
      </w:r>
      <w:r w:rsidRPr="00D1112F">
        <w:rPr>
          <w:rFonts w:cs="Arial"/>
          <w:b/>
          <w:bCs/>
          <w:sz w:val="24"/>
          <w:szCs w:val="24"/>
        </w:rPr>
        <w:t>RESOLVED</w:t>
      </w:r>
      <w:r w:rsidRPr="00D1112F">
        <w:rPr>
          <w:rFonts w:cs="Arial"/>
          <w:b/>
          <w:sz w:val="24"/>
          <w:szCs w:val="24"/>
        </w:rPr>
        <w:t xml:space="preserve"> that the Finance &amp; Governance Committee considered and approved the Terms of References for the Budget Review Working Group, with the above changes.</w:t>
      </w:r>
    </w:p>
    <w:p w14:paraId="60EA8C9D" w14:textId="77777777" w:rsidR="00CF3BA2" w:rsidRPr="00D1112F" w:rsidRDefault="00CF3BA2" w:rsidP="00CF3BA2">
      <w:pPr>
        <w:rPr>
          <w:rFonts w:cs="Arial"/>
          <w:b/>
          <w:sz w:val="24"/>
          <w:szCs w:val="24"/>
          <w:u w:val="single"/>
        </w:rPr>
      </w:pPr>
    </w:p>
    <w:p w14:paraId="2121463E" w14:textId="77777777" w:rsidR="00CF3BA2" w:rsidRPr="00D1112F" w:rsidRDefault="00CF3BA2" w:rsidP="00731EEE">
      <w:pPr>
        <w:pStyle w:val="ListParagraph"/>
        <w:numPr>
          <w:ilvl w:val="0"/>
          <w:numId w:val="6"/>
        </w:numPr>
        <w:ind w:left="567" w:hanging="567"/>
        <w:rPr>
          <w:rFonts w:cs="Arial"/>
          <w:b/>
          <w:sz w:val="24"/>
          <w:szCs w:val="24"/>
          <w:u w:val="single"/>
        </w:rPr>
      </w:pPr>
      <w:r w:rsidRPr="00D1112F">
        <w:rPr>
          <w:rFonts w:cs="Arial"/>
          <w:b/>
          <w:sz w:val="24"/>
          <w:szCs w:val="24"/>
          <w:u w:val="single"/>
        </w:rPr>
        <w:t>CLOSURE</w:t>
      </w:r>
    </w:p>
    <w:p w14:paraId="14907EE2" w14:textId="77777777" w:rsidR="00CF3BA2" w:rsidRPr="00D1112F" w:rsidRDefault="00CF3BA2" w:rsidP="00CF3BA2">
      <w:pPr>
        <w:tabs>
          <w:tab w:val="left" w:pos="709"/>
        </w:tabs>
        <w:ind w:left="567" w:hanging="567"/>
        <w:jc w:val="both"/>
        <w:rPr>
          <w:rFonts w:cs="Arial"/>
          <w:b/>
          <w:sz w:val="24"/>
          <w:szCs w:val="24"/>
          <w:u w:val="single"/>
        </w:rPr>
      </w:pPr>
    </w:p>
    <w:p w14:paraId="06606D16" w14:textId="77777777" w:rsidR="00CF3BA2" w:rsidRPr="00D1112F" w:rsidRDefault="00CF3BA2" w:rsidP="00CF3BA2">
      <w:pPr>
        <w:ind w:left="567"/>
        <w:rPr>
          <w:rFonts w:cs="Arial"/>
          <w:sz w:val="24"/>
          <w:szCs w:val="24"/>
        </w:rPr>
      </w:pPr>
      <w:r w:rsidRPr="00D1112F">
        <w:rPr>
          <w:rFonts w:cs="Arial"/>
          <w:sz w:val="24"/>
          <w:szCs w:val="24"/>
        </w:rPr>
        <w:t>The meeting was closed at 8:22 pm. The next meeting noted as scheduled for Wednesday 18 March 2026.</w:t>
      </w:r>
    </w:p>
    <w:p w14:paraId="3C459552" w14:textId="77777777" w:rsidR="00CF3BA2" w:rsidRPr="00D1112F" w:rsidRDefault="00CF3BA2" w:rsidP="00CF3BA2">
      <w:pPr>
        <w:pBdr>
          <w:bottom w:val="single" w:sz="6" w:space="1" w:color="auto"/>
        </w:pBdr>
        <w:jc w:val="both"/>
        <w:rPr>
          <w:rFonts w:cs="Arial"/>
          <w:sz w:val="24"/>
          <w:szCs w:val="24"/>
        </w:rPr>
      </w:pPr>
    </w:p>
    <w:p w14:paraId="547E4AB2" w14:textId="77777777" w:rsidR="00CF3BA2" w:rsidRPr="00D1112F" w:rsidRDefault="00CF3BA2" w:rsidP="00CF3BA2">
      <w:pPr>
        <w:jc w:val="both"/>
        <w:rPr>
          <w:rFonts w:cs="Arial"/>
          <w:sz w:val="24"/>
          <w:szCs w:val="24"/>
        </w:rPr>
      </w:pPr>
    </w:p>
    <w:p w14:paraId="2651D26C" w14:textId="291F8172" w:rsidR="00C67607" w:rsidRDefault="00C67607">
      <w:pPr>
        <w:rPr>
          <w:rFonts w:cs="Arial"/>
          <w:szCs w:val="22"/>
        </w:rPr>
      </w:pPr>
      <w:r>
        <w:rPr>
          <w:rFonts w:cs="Arial"/>
          <w:szCs w:val="22"/>
        </w:rPr>
        <w:br w:type="page"/>
      </w:r>
    </w:p>
    <w:p w14:paraId="24CD4766" w14:textId="73DB4A6E" w:rsidR="00EC2E70" w:rsidRPr="00D02BB9" w:rsidRDefault="004F7874" w:rsidP="00EC2E70">
      <w:pPr>
        <w:jc w:val="right"/>
        <w:rPr>
          <w:rFonts w:cs="Arial"/>
          <w:b/>
          <w:sz w:val="28"/>
          <w:szCs w:val="24"/>
          <w:u w:val="single"/>
        </w:rPr>
      </w:pPr>
      <w:r>
        <w:rPr>
          <w:rFonts w:cs="Arial"/>
          <w:b/>
          <w:sz w:val="28"/>
          <w:szCs w:val="24"/>
          <w:u w:val="single"/>
        </w:rPr>
        <w:t>AG</w:t>
      </w:r>
      <w:r w:rsidRPr="00090CA7">
        <w:rPr>
          <w:rFonts w:cs="Arial"/>
          <w:b/>
          <w:sz w:val="28"/>
          <w:szCs w:val="24"/>
          <w:u w:val="single"/>
        </w:rPr>
        <w:t xml:space="preserve">ENDA ITEM </w:t>
      </w:r>
      <w:r>
        <w:rPr>
          <w:rFonts w:cs="Arial"/>
          <w:b/>
          <w:sz w:val="28"/>
          <w:szCs w:val="24"/>
          <w:u w:val="single"/>
        </w:rPr>
        <w:t>5:</w:t>
      </w:r>
      <w:r w:rsidRPr="00F96A56">
        <w:rPr>
          <w:rFonts w:cs="Arial"/>
          <w:b/>
          <w:sz w:val="28"/>
          <w:szCs w:val="24"/>
          <w:u w:val="single"/>
        </w:rPr>
        <w:t xml:space="preserve"> </w:t>
      </w:r>
      <w:r w:rsidR="00EC2E70">
        <w:rPr>
          <w:rFonts w:cs="Arial"/>
          <w:b/>
          <w:sz w:val="28"/>
          <w:szCs w:val="24"/>
          <w:u w:val="single"/>
        </w:rPr>
        <w:t>BUDGET MONITORING</w:t>
      </w:r>
      <w:r w:rsidR="00EC2E70" w:rsidRPr="005A246D">
        <w:rPr>
          <w:rFonts w:cs="Arial"/>
          <w:b/>
          <w:sz w:val="28"/>
          <w:szCs w:val="24"/>
          <w:u w:val="single"/>
        </w:rPr>
        <w:t xml:space="preserve"> </w:t>
      </w:r>
      <w:r w:rsidR="00EC2E70" w:rsidRPr="00D723E6">
        <w:rPr>
          <w:rFonts w:cs="Arial"/>
          <w:b/>
          <w:sz w:val="28"/>
          <w:szCs w:val="24"/>
          <w:u w:val="single"/>
        </w:rPr>
        <w:t xml:space="preserve">TO </w:t>
      </w:r>
      <w:r w:rsidR="00D723E6" w:rsidRPr="00D723E6">
        <w:rPr>
          <w:rFonts w:cs="Arial"/>
          <w:b/>
          <w:sz w:val="28"/>
          <w:szCs w:val="24"/>
          <w:u w:val="single"/>
        </w:rPr>
        <w:t>2</w:t>
      </w:r>
      <w:r w:rsidR="00C67607">
        <w:rPr>
          <w:rFonts w:cs="Arial"/>
          <w:b/>
          <w:sz w:val="28"/>
          <w:szCs w:val="24"/>
          <w:u w:val="single"/>
        </w:rPr>
        <w:t>8</w:t>
      </w:r>
      <w:r w:rsidR="00186F7A" w:rsidRPr="00D723E6">
        <w:rPr>
          <w:rFonts w:cs="Arial"/>
          <w:b/>
          <w:sz w:val="28"/>
          <w:szCs w:val="24"/>
          <w:u w:val="single"/>
        </w:rPr>
        <w:t xml:space="preserve"> </w:t>
      </w:r>
      <w:r w:rsidR="00D723E6" w:rsidRPr="00D723E6">
        <w:rPr>
          <w:rFonts w:cs="Arial"/>
          <w:b/>
          <w:sz w:val="28"/>
          <w:szCs w:val="24"/>
          <w:u w:val="single"/>
        </w:rPr>
        <w:t xml:space="preserve">FEBRUARY </w:t>
      </w:r>
      <w:r w:rsidR="00EC2E70" w:rsidRPr="00D723E6">
        <w:rPr>
          <w:rFonts w:cs="Arial"/>
          <w:b/>
          <w:sz w:val="28"/>
          <w:szCs w:val="24"/>
          <w:u w:val="single"/>
        </w:rPr>
        <w:t>202</w:t>
      </w:r>
      <w:r w:rsidR="00E02890">
        <w:rPr>
          <w:rFonts w:cs="Arial"/>
          <w:b/>
          <w:sz w:val="28"/>
          <w:szCs w:val="24"/>
          <w:u w:val="single"/>
        </w:rPr>
        <w:t>6</w:t>
      </w:r>
    </w:p>
    <w:p w14:paraId="7238D7A3" w14:textId="1919F84E" w:rsidR="00EC2E70" w:rsidRDefault="00EC2E70" w:rsidP="00EC2E70">
      <w:pPr>
        <w:jc w:val="right"/>
        <w:rPr>
          <w:rFonts w:cs="Arial"/>
          <w:sz w:val="24"/>
          <w:szCs w:val="24"/>
        </w:rPr>
      </w:pPr>
    </w:p>
    <w:p w14:paraId="6300D898" w14:textId="260F084F" w:rsidR="00975DDA" w:rsidRDefault="00EC2E70" w:rsidP="00EC2E70">
      <w:pPr>
        <w:rPr>
          <w:rFonts w:cs="Arial"/>
          <w:b/>
          <w:sz w:val="24"/>
          <w:szCs w:val="24"/>
        </w:rPr>
      </w:pPr>
      <w:r>
        <w:rPr>
          <w:rFonts w:cs="Arial"/>
          <w:sz w:val="24"/>
          <w:szCs w:val="24"/>
        </w:rPr>
        <w:t>A</w:t>
      </w:r>
      <w:r w:rsidRPr="001C5F5C">
        <w:rPr>
          <w:rFonts w:cs="Arial"/>
          <w:sz w:val="24"/>
          <w:szCs w:val="24"/>
        </w:rPr>
        <w:t xml:space="preserve"> </w:t>
      </w:r>
      <w:r>
        <w:rPr>
          <w:rFonts w:cs="Arial"/>
          <w:sz w:val="24"/>
          <w:szCs w:val="24"/>
        </w:rPr>
        <w:t>s</w:t>
      </w:r>
      <w:r w:rsidRPr="001C5F5C">
        <w:rPr>
          <w:rFonts w:cs="Arial"/>
          <w:sz w:val="24"/>
          <w:szCs w:val="24"/>
        </w:rPr>
        <w:t>ummary Income &amp; Expenditure Report</w:t>
      </w:r>
      <w:r>
        <w:rPr>
          <w:rFonts w:cs="Arial"/>
          <w:sz w:val="24"/>
          <w:szCs w:val="24"/>
        </w:rPr>
        <w:t xml:space="preserve"> to </w:t>
      </w:r>
      <w:r w:rsidR="00991433" w:rsidRPr="00991433">
        <w:rPr>
          <w:rFonts w:cs="Arial"/>
          <w:sz w:val="24"/>
          <w:szCs w:val="24"/>
        </w:rPr>
        <w:t>2</w:t>
      </w:r>
      <w:r w:rsidR="00C67607">
        <w:rPr>
          <w:rFonts w:cs="Arial"/>
          <w:sz w:val="24"/>
          <w:szCs w:val="24"/>
        </w:rPr>
        <w:t>8</w:t>
      </w:r>
      <w:r w:rsidR="00991433" w:rsidRPr="00991433">
        <w:rPr>
          <w:rFonts w:cs="Arial"/>
          <w:sz w:val="24"/>
          <w:szCs w:val="24"/>
        </w:rPr>
        <w:t xml:space="preserve"> February</w:t>
      </w:r>
      <w:r w:rsidR="00186F7A" w:rsidRPr="00991433">
        <w:rPr>
          <w:rFonts w:cs="Arial"/>
          <w:sz w:val="24"/>
          <w:szCs w:val="24"/>
        </w:rPr>
        <w:t xml:space="preserve"> 202</w:t>
      </w:r>
      <w:r w:rsidR="00E02890">
        <w:rPr>
          <w:rFonts w:cs="Arial"/>
          <w:sz w:val="24"/>
          <w:szCs w:val="24"/>
        </w:rPr>
        <w:t>6</w:t>
      </w:r>
      <w:r>
        <w:rPr>
          <w:rFonts w:cs="Arial"/>
          <w:sz w:val="24"/>
          <w:szCs w:val="24"/>
        </w:rPr>
        <w:t xml:space="preserve"> is shown below with a detailed report provided at </w:t>
      </w:r>
      <w:r w:rsidRPr="00DD5006">
        <w:rPr>
          <w:rFonts w:cs="Arial"/>
          <w:b/>
          <w:sz w:val="24"/>
          <w:szCs w:val="24"/>
        </w:rPr>
        <w:t xml:space="preserve">Appendix </w:t>
      </w:r>
      <w:r>
        <w:rPr>
          <w:rFonts w:cs="Arial"/>
          <w:b/>
          <w:sz w:val="24"/>
          <w:szCs w:val="24"/>
        </w:rPr>
        <w:t>A.</w:t>
      </w:r>
    </w:p>
    <w:p w14:paraId="0C512173" w14:textId="77777777" w:rsidR="00E02890" w:rsidRPr="003339AE" w:rsidRDefault="00E02890" w:rsidP="00EC2E70">
      <w:pPr>
        <w:rPr>
          <w:rFonts w:cs="Arial"/>
          <w:bCs/>
          <w:sz w:val="24"/>
          <w:szCs w:val="24"/>
        </w:rPr>
      </w:pPr>
    </w:p>
    <w:p w14:paraId="69554F3D" w14:textId="77777777" w:rsidR="001E24FF" w:rsidRPr="003339AE" w:rsidRDefault="001E24FF" w:rsidP="001E24FF">
      <w:pPr>
        <w:rPr>
          <w:rFonts w:cs="Arial"/>
          <w:bCs/>
          <w:sz w:val="24"/>
          <w:szCs w:val="24"/>
        </w:rPr>
      </w:pPr>
      <w:r w:rsidRPr="001E24FF">
        <w:rPr>
          <w:rFonts w:cs="Arial"/>
          <w:bCs/>
          <w:sz w:val="24"/>
          <w:szCs w:val="24"/>
        </w:rPr>
        <w:t>As the Council’s budgets are not produced on a phased basis, the expected expenditure level for month 11 is 91.7%. In line with Financial Regulations, explanations are required for any "Material Variances"—defined as expenditure exceeding the estimated budget by 10% or £500 (whichever is the lesser).</w:t>
      </w:r>
    </w:p>
    <w:p w14:paraId="37CBB4AF" w14:textId="77777777" w:rsidR="001E24FF" w:rsidRPr="001E24FF" w:rsidRDefault="001E24FF" w:rsidP="001E24FF">
      <w:pPr>
        <w:rPr>
          <w:rFonts w:cs="Arial"/>
          <w:bCs/>
          <w:sz w:val="24"/>
          <w:szCs w:val="24"/>
        </w:rPr>
      </w:pPr>
    </w:p>
    <w:p w14:paraId="08CDD5DE" w14:textId="77777777" w:rsidR="001E24FF" w:rsidRPr="001E24FF" w:rsidRDefault="001E24FF" w:rsidP="001E24FF">
      <w:pPr>
        <w:rPr>
          <w:rFonts w:cs="Arial"/>
          <w:bCs/>
          <w:sz w:val="24"/>
          <w:szCs w:val="24"/>
        </w:rPr>
      </w:pPr>
      <w:r w:rsidRPr="001E24FF">
        <w:rPr>
          <w:rFonts w:cs="Arial"/>
          <w:bCs/>
          <w:sz w:val="24"/>
          <w:szCs w:val="24"/>
        </w:rPr>
        <w:t>The specific reporting threshold for this period is 100.83%. It should be noted that despite individual variances, Total Council Expenditure for the first 11 months stands at 87.67%, which is currently below the expected budgetary profile.</w:t>
      </w:r>
    </w:p>
    <w:p w14:paraId="600DC5FA" w14:textId="77777777" w:rsidR="001E24FF" w:rsidRDefault="001E24FF" w:rsidP="00EC2E70">
      <w:pPr>
        <w:rPr>
          <w:rFonts w:cs="Arial"/>
          <w:b/>
          <w:sz w:val="24"/>
          <w:szCs w:val="24"/>
        </w:rPr>
      </w:pPr>
    </w:p>
    <w:p w14:paraId="075D9CBA" w14:textId="2BE51AAC" w:rsidR="00EC2E70" w:rsidRDefault="00EC2E70" w:rsidP="00EC2E70">
      <w:pPr>
        <w:rPr>
          <w:rFonts w:cs="Arial"/>
          <w:sz w:val="24"/>
          <w:szCs w:val="24"/>
        </w:rPr>
      </w:pPr>
      <w:r w:rsidRPr="00BD6D27">
        <w:rPr>
          <w:rFonts w:cs="Arial"/>
          <w:sz w:val="24"/>
          <w:szCs w:val="24"/>
        </w:rPr>
        <w:t xml:space="preserve">Explanatory notes and any recommended action for individual qualifying items in </w:t>
      </w:r>
      <w:r w:rsidRPr="00BD6D27">
        <w:rPr>
          <w:rFonts w:cs="Arial"/>
          <w:b/>
          <w:sz w:val="24"/>
          <w:szCs w:val="24"/>
        </w:rPr>
        <w:t>Appendix A</w:t>
      </w:r>
      <w:r w:rsidRPr="00BD6D27">
        <w:rPr>
          <w:rFonts w:cs="Arial"/>
          <w:sz w:val="24"/>
          <w:szCs w:val="24"/>
        </w:rPr>
        <w:t xml:space="preserve"> are as follows:</w:t>
      </w:r>
    </w:p>
    <w:p w14:paraId="7A935F66" w14:textId="77777777" w:rsidR="00163B93" w:rsidRDefault="00163B93" w:rsidP="00EC2E70">
      <w:pPr>
        <w:rPr>
          <w:rFonts w:cs="Arial"/>
          <w:sz w:val="24"/>
          <w:szCs w:val="24"/>
        </w:rPr>
      </w:pPr>
    </w:p>
    <w:p w14:paraId="0F6E3B5F" w14:textId="77777777" w:rsidR="00163B93" w:rsidRPr="00BD6D27" w:rsidRDefault="00163B93" w:rsidP="00EC2E70">
      <w:pPr>
        <w:rPr>
          <w:rFonts w:cs="Arial"/>
          <w:sz w:val="24"/>
          <w:szCs w:val="24"/>
        </w:rPr>
      </w:pPr>
    </w:p>
    <w:p w14:paraId="2D5236F5" w14:textId="77777777" w:rsidR="00EC2E70" w:rsidRPr="00C67607" w:rsidRDefault="00EC2E70" w:rsidP="00EC2E70">
      <w:pPr>
        <w:rPr>
          <w:rFonts w:cs="Arial"/>
          <w:sz w:val="24"/>
          <w:szCs w:val="24"/>
          <w:highlight w:val="yellow"/>
        </w:rPr>
      </w:pPr>
    </w:p>
    <w:tbl>
      <w:tblPr>
        <w:tblStyle w:val="TableGrid"/>
        <w:tblW w:w="0" w:type="auto"/>
        <w:tblLook w:val="04A0" w:firstRow="1" w:lastRow="0" w:firstColumn="1" w:lastColumn="0" w:noHBand="0" w:noVBand="1"/>
      </w:tblPr>
      <w:tblGrid>
        <w:gridCol w:w="9016"/>
      </w:tblGrid>
      <w:tr w:rsidR="00860EE6" w:rsidRPr="00C67607" w14:paraId="64333D1A" w14:textId="77777777" w:rsidTr="00131BA5">
        <w:trPr>
          <w:trHeight w:val="624"/>
        </w:trPr>
        <w:tc>
          <w:tcPr>
            <w:tcW w:w="9016" w:type="dxa"/>
            <w:tcBorders>
              <w:top w:val="single" w:sz="4" w:space="0" w:color="auto"/>
              <w:left w:val="single" w:sz="4" w:space="0" w:color="auto"/>
              <w:bottom w:val="single" w:sz="4" w:space="0" w:color="auto"/>
              <w:right w:val="single" w:sz="4" w:space="0" w:color="auto"/>
            </w:tcBorders>
            <w:vAlign w:val="center"/>
          </w:tcPr>
          <w:p w14:paraId="46130F00" w14:textId="77777777" w:rsidR="00EC2E70" w:rsidRPr="003E1FCD" w:rsidRDefault="00EC2E70" w:rsidP="00AA4839">
            <w:pPr>
              <w:jc w:val="center"/>
              <w:rPr>
                <w:rFonts w:cs="Arial"/>
                <w:b/>
                <w:sz w:val="24"/>
                <w:szCs w:val="24"/>
              </w:rPr>
            </w:pPr>
            <w:r w:rsidRPr="003E1FCD">
              <w:rPr>
                <w:rFonts w:cs="Arial"/>
                <w:sz w:val="24"/>
                <w:szCs w:val="24"/>
              </w:rPr>
              <w:br w:type="page"/>
            </w:r>
            <w:r w:rsidRPr="003E1FCD">
              <w:rPr>
                <w:rFonts w:cs="Arial"/>
                <w:b/>
                <w:sz w:val="24"/>
                <w:szCs w:val="24"/>
              </w:rPr>
              <w:t>Cost Centre 101 - Administration</w:t>
            </w:r>
          </w:p>
        </w:tc>
      </w:tr>
      <w:tr w:rsidR="00066268" w:rsidRPr="00C67607" w14:paraId="1D461A9F" w14:textId="77777777" w:rsidTr="004029AC">
        <w:trPr>
          <w:trHeight w:val="772"/>
        </w:trPr>
        <w:tc>
          <w:tcPr>
            <w:tcW w:w="9016" w:type="dxa"/>
            <w:tcBorders>
              <w:top w:val="single" w:sz="4" w:space="0" w:color="auto"/>
              <w:left w:val="single" w:sz="4" w:space="0" w:color="auto"/>
              <w:bottom w:val="single" w:sz="4" w:space="0" w:color="auto"/>
              <w:right w:val="single" w:sz="4" w:space="0" w:color="auto"/>
            </w:tcBorders>
          </w:tcPr>
          <w:p w14:paraId="211E2176" w14:textId="79FB360C" w:rsidR="001D0F97" w:rsidRPr="003E1FCD" w:rsidRDefault="001D0F97" w:rsidP="001D0F97">
            <w:pPr>
              <w:rPr>
                <w:rFonts w:cs="Arial"/>
                <w:b/>
                <w:sz w:val="24"/>
                <w:szCs w:val="24"/>
              </w:rPr>
            </w:pPr>
            <w:r w:rsidRPr="003E1FCD">
              <w:rPr>
                <w:rFonts w:cs="Arial"/>
                <w:b/>
                <w:sz w:val="24"/>
                <w:szCs w:val="24"/>
              </w:rPr>
              <w:t>4</w:t>
            </w:r>
            <w:r w:rsidR="00267F54" w:rsidRPr="003E1FCD">
              <w:rPr>
                <w:rFonts w:cs="Arial"/>
                <w:b/>
                <w:sz w:val="24"/>
                <w:szCs w:val="24"/>
              </w:rPr>
              <w:t>270</w:t>
            </w:r>
            <w:r w:rsidRPr="003E1FCD">
              <w:rPr>
                <w:rFonts w:cs="Arial"/>
                <w:b/>
                <w:sz w:val="24"/>
                <w:szCs w:val="24"/>
              </w:rPr>
              <w:t xml:space="preserve"> </w:t>
            </w:r>
            <w:r w:rsidR="00267F54" w:rsidRPr="003E1FCD">
              <w:rPr>
                <w:rFonts w:cs="Arial"/>
                <w:b/>
                <w:sz w:val="24"/>
                <w:szCs w:val="24"/>
              </w:rPr>
              <w:t>Printer/Photoc</w:t>
            </w:r>
            <w:r w:rsidR="00C06603" w:rsidRPr="003E1FCD">
              <w:rPr>
                <w:rFonts w:cs="Arial"/>
                <w:b/>
                <w:sz w:val="24"/>
                <w:szCs w:val="24"/>
              </w:rPr>
              <w:t>opier</w:t>
            </w:r>
            <w:r w:rsidRPr="003E1FCD">
              <w:rPr>
                <w:rFonts w:cs="Arial"/>
                <w:b/>
                <w:sz w:val="24"/>
                <w:szCs w:val="24"/>
              </w:rPr>
              <w:t xml:space="preserve"> (1</w:t>
            </w:r>
            <w:r w:rsidR="005D0338" w:rsidRPr="003E1FCD">
              <w:rPr>
                <w:rFonts w:cs="Arial"/>
                <w:b/>
                <w:sz w:val="24"/>
                <w:szCs w:val="24"/>
              </w:rPr>
              <w:t>0</w:t>
            </w:r>
            <w:r w:rsidR="00111BF7">
              <w:rPr>
                <w:rFonts w:cs="Arial"/>
                <w:b/>
                <w:sz w:val="24"/>
                <w:szCs w:val="24"/>
              </w:rPr>
              <w:t>4</w:t>
            </w:r>
            <w:r w:rsidRPr="003E1FCD">
              <w:rPr>
                <w:rFonts w:cs="Arial"/>
                <w:b/>
                <w:sz w:val="24"/>
                <w:szCs w:val="24"/>
              </w:rPr>
              <w:t>%)</w:t>
            </w:r>
          </w:p>
          <w:p w14:paraId="1BF67E5E" w14:textId="4472EC30" w:rsidR="001D0F97" w:rsidRPr="003E1FCD" w:rsidRDefault="00625B91" w:rsidP="001D0F97">
            <w:pPr>
              <w:rPr>
                <w:rFonts w:cs="Arial"/>
                <w:sz w:val="24"/>
                <w:szCs w:val="24"/>
              </w:rPr>
            </w:pPr>
            <w:r w:rsidRPr="003E1FCD">
              <w:rPr>
                <w:rFonts w:cs="Arial"/>
                <w:sz w:val="24"/>
                <w:szCs w:val="24"/>
              </w:rPr>
              <w:t>Higher than usual printing than anticipated</w:t>
            </w:r>
          </w:p>
          <w:p w14:paraId="78C0F363" w14:textId="13A68999" w:rsidR="001D0F97" w:rsidRPr="003E1FCD" w:rsidRDefault="001D0F97" w:rsidP="001D0F97">
            <w:pPr>
              <w:rPr>
                <w:rFonts w:cs="Arial"/>
                <w:b/>
                <w:sz w:val="24"/>
                <w:szCs w:val="24"/>
              </w:rPr>
            </w:pPr>
            <w:r w:rsidRPr="003E1FCD">
              <w:rPr>
                <w:rFonts w:cs="Arial"/>
                <w:b/>
                <w:i/>
                <w:sz w:val="24"/>
                <w:szCs w:val="24"/>
              </w:rPr>
              <w:t xml:space="preserve">Recommendation: </w:t>
            </w:r>
            <w:r w:rsidR="00E96026" w:rsidRPr="003E1FCD">
              <w:rPr>
                <w:rFonts w:cs="Arial"/>
                <w:b/>
                <w:i/>
                <w:sz w:val="24"/>
                <w:szCs w:val="24"/>
              </w:rPr>
              <w:t>Software installed keep track of toner/paper usage</w:t>
            </w:r>
          </w:p>
        </w:tc>
      </w:tr>
      <w:tr w:rsidR="00066268" w:rsidRPr="00C67607" w14:paraId="508FDFE3" w14:textId="77777777" w:rsidTr="004029AC">
        <w:trPr>
          <w:trHeight w:val="772"/>
        </w:trPr>
        <w:tc>
          <w:tcPr>
            <w:tcW w:w="9016" w:type="dxa"/>
            <w:tcBorders>
              <w:top w:val="single" w:sz="4" w:space="0" w:color="auto"/>
              <w:left w:val="single" w:sz="4" w:space="0" w:color="auto"/>
              <w:bottom w:val="single" w:sz="4" w:space="0" w:color="auto"/>
              <w:right w:val="single" w:sz="4" w:space="0" w:color="auto"/>
            </w:tcBorders>
          </w:tcPr>
          <w:p w14:paraId="1CBC00F0" w14:textId="00E15518" w:rsidR="00EC2E70" w:rsidRPr="003E1FCD" w:rsidRDefault="00744863" w:rsidP="00AA4839">
            <w:pPr>
              <w:rPr>
                <w:rFonts w:cs="Arial"/>
                <w:b/>
                <w:sz w:val="24"/>
                <w:szCs w:val="24"/>
              </w:rPr>
            </w:pPr>
            <w:r w:rsidRPr="003E1FCD">
              <w:rPr>
                <w:rFonts w:cs="Arial"/>
                <w:b/>
                <w:sz w:val="24"/>
                <w:szCs w:val="24"/>
              </w:rPr>
              <w:t>4425 Postage</w:t>
            </w:r>
            <w:r w:rsidR="001D0F97" w:rsidRPr="003E1FCD">
              <w:rPr>
                <w:rFonts w:cs="Arial"/>
                <w:b/>
                <w:sz w:val="24"/>
                <w:szCs w:val="24"/>
              </w:rPr>
              <w:t xml:space="preserve"> (1</w:t>
            </w:r>
            <w:r w:rsidR="004D213F" w:rsidRPr="003E1FCD">
              <w:rPr>
                <w:rFonts w:cs="Arial"/>
                <w:b/>
                <w:sz w:val="24"/>
                <w:szCs w:val="24"/>
              </w:rPr>
              <w:t>11</w:t>
            </w:r>
            <w:r w:rsidR="001D0F97" w:rsidRPr="003E1FCD">
              <w:rPr>
                <w:rFonts w:cs="Arial"/>
                <w:b/>
                <w:sz w:val="24"/>
                <w:szCs w:val="24"/>
              </w:rPr>
              <w:t>%)</w:t>
            </w:r>
          </w:p>
          <w:p w14:paraId="737CBFA4" w14:textId="7F0F0A69" w:rsidR="00EC2E70" w:rsidRPr="003E1FCD" w:rsidRDefault="00FB7159" w:rsidP="00AA4839">
            <w:pPr>
              <w:rPr>
                <w:rFonts w:cs="Arial"/>
                <w:sz w:val="24"/>
                <w:szCs w:val="24"/>
              </w:rPr>
            </w:pPr>
            <w:r>
              <w:rPr>
                <w:rFonts w:cs="Arial"/>
                <w:sz w:val="24"/>
                <w:szCs w:val="24"/>
              </w:rPr>
              <w:t>Cost of f</w:t>
            </w:r>
            <w:r w:rsidR="00687EED" w:rsidRPr="003E1FCD">
              <w:rPr>
                <w:rFonts w:cs="Arial"/>
                <w:sz w:val="24"/>
                <w:szCs w:val="24"/>
              </w:rPr>
              <w:t>ranked letters</w:t>
            </w:r>
            <w:r w:rsidR="001D0F97" w:rsidRPr="003E1FCD">
              <w:rPr>
                <w:rFonts w:cs="Arial"/>
                <w:sz w:val="24"/>
                <w:szCs w:val="24"/>
              </w:rPr>
              <w:t xml:space="preserve"> </w:t>
            </w:r>
            <w:r>
              <w:rPr>
                <w:rFonts w:cs="Arial"/>
                <w:sz w:val="24"/>
                <w:szCs w:val="24"/>
              </w:rPr>
              <w:t>has nearly doubled 2025-26</w:t>
            </w:r>
          </w:p>
          <w:p w14:paraId="13D0E939" w14:textId="4BCD5AF8" w:rsidR="00EC2E70" w:rsidRPr="003E1FCD" w:rsidRDefault="00EC2E70" w:rsidP="00AA4839">
            <w:pPr>
              <w:rPr>
                <w:rFonts w:cs="Arial"/>
                <w:b/>
                <w:sz w:val="24"/>
                <w:szCs w:val="24"/>
              </w:rPr>
            </w:pPr>
            <w:r w:rsidRPr="003E1FCD">
              <w:rPr>
                <w:rFonts w:cs="Arial"/>
                <w:b/>
                <w:i/>
                <w:sz w:val="24"/>
                <w:szCs w:val="24"/>
              </w:rPr>
              <w:t xml:space="preserve">Recommendation: </w:t>
            </w:r>
            <w:r w:rsidR="00733E88" w:rsidRPr="003E1FCD">
              <w:rPr>
                <w:rFonts w:cs="Arial"/>
                <w:b/>
                <w:i/>
                <w:sz w:val="24"/>
                <w:szCs w:val="24"/>
              </w:rPr>
              <w:t>Monitor throughout 202</w:t>
            </w:r>
            <w:r w:rsidR="004D213F" w:rsidRPr="003E1FCD">
              <w:rPr>
                <w:rFonts w:cs="Arial"/>
                <w:b/>
                <w:i/>
                <w:sz w:val="24"/>
                <w:szCs w:val="24"/>
              </w:rPr>
              <w:t>6</w:t>
            </w:r>
            <w:r w:rsidR="00733E88" w:rsidRPr="003E1FCD">
              <w:rPr>
                <w:rFonts w:cs="Arial"/>
                <w:b/>
                <w:i/>
                <w:sz w:val="24"/>
                <w:szCs w:val="24"/>
              </w:rPr>
              <w:t>/2</w:t>
            </w:r>
            <w:r w:rsidR="004D213F" w:rsidRPr="003E1FCD">
              <w:rPr>
                <w:rFonts w:cs="Arial"/>
                <w:b/>
                <w:i/>
                <w:sz w:val="24"/>
                <w:szCs w:val="24"/>
              </w:rPr>
              <w:t>7</w:t>
            </w:r>
          </w:p>
        </w:tc>
      </w:tr>
      <w:tr w:rsidR="005176A0" w:rsidRPr="00C67607" w14:paraId="6464DAA7" w14:textId="77777777" w:rsidTr="004029AC">
        <w:trPr>
          <w:trHeight w:val="772"/>
        </w:trPr>
        <w:tc>
          <w:tcPr>
            <w:tcW w:w="9016" w:type="dxa"/>
            <w:tcBorders>
              <w:top w:val="single" w:sz="4" w:space="0" w:color="auto"/>
              <w:left w:val="single" w:sz="4" w:space="0" w:color="auto"/>
              <w:bottom w:val="single" w:sz="4" w:space="0" w:color="auto"/>
              <w:right w:val="single" w:sz="4" w:space="0" w:color="auto"/>
            </w:tcBorders>
          </w:tcPr>
          <w:p w14:paraId="35C759C2" w14:textId="35220EC1" w:rsidR="005176A0" w:rsidRPr="003E1FCD" w:rsidRDefault="005176A0" w:rsidP="005176A0">
            <w:pPr>
              <w:rPr>
                <w:rFonts w:cs="Arial"/>
                <w:b/>
                <w:sz w:val="24"/>
                <w:szCs w:val="24"/>
              </w:rPr>
            </w:pPr>
            <w:r w:rsidRPr="003E1FCD">
              <w:rPr>
                <w:rFonts w:cs="Arial"/>
                <w:b/>
                <w:sz w:val="24"/>
                <w:szCs w:val="24"/>
              </w:rPr>
              <w:t>44</w:t>
            </w:r>
            <w:r w:rsidR="001E378D" w:rsidRPr="003E1FCD">
              <w:rPr>
                <w:rFonts w:cs="Arial"/>
                <w:b/>
                <w:sz w:val="24"/>
                <w:szCs w:val="24"/>
              </w:rPr>
              <w:t>60 Subscriptions</w:t>
            </w:r>
            <w:r w:rsidRPr="003E1FCD">
              <w:rPr>
                <w:rFonts w:cs="Arial"/>
                <w:b/>
                <w:sz w:val="24"/>
                <w:szCs w:val="24"/>
              </w:rPr>
              <w:t xml:space="preserve"> (1</w:t>
            </w:r>
            <w:r w:rsidR="001E378D" w:rsidRPr="003E1FCD">
              <w:rPr>
                <w:rFonts w:cs="Arial"/>
                <w:b/>
                <w:sz w:val="24"/>
                <w:szCs w:val="24"/>
              </w:rPr>
              <w:t>05</w:t>
            </w:r>
            <w:r w:rsidRPr="003E1FCD">
              <w:rPr>
                <w:rFonts w:cs="Arial"/>
                <w:b/>
                <w:sz w:val="24"/>
                <w:szCs w:val="24"/>
              </w:rPr>
              <w:t>%)</w:t>
            </w:r>
          </w:p>
          <w:p w14:paraId="3BCB3EEB" w14:textId="23562339" w:rsidR="005176A0" w:rsidRPr="003E1FCD" w:rsidRDefault="001E378D" w:rsidP="005176A0">
            <w:pPr>
              <w:rPr>
                <w:rFonts w:cs="Arial"/>
                <w:sz w:val="24"/>
                <w:szCs w:val="24"/>
              </w:rPr>
            </w:pPr>
            <w:r w:rsidRPr="003E1FCD">
              <w:rPr>
                <w:rFonts w:cs="Arial"/>
                <w:sz w:val="24"/>
                <w:szCs w:val="24"/>
              </w:rPr>
              <w:t>All subscriptions paid for 2025/26</w:t>
            </w:r>
          </w:p>
          <w:p w14:paraId="4BF07FD5" w14:textId="7F39963C" w:rsidR="005176A0" w:rsidRPr="003E1FCD" w:rsidRDefault="005176A0" w:rsidP="005176A0">
            <w:pPr>
              <w:rPr>
                <w:rFonts w:cs="Arial"/>
                <w:b/>
                <w:sz w:val="24"/>
                <w:szCs w:val="24"/>
              </w:rPr>
            </w:pPr>
            <w:r w:rsidRPr="003E1FCD">
              <w:rPr>
                <w:rFonts w:cs="Arial"/>
                <w:b/>
                <w:i/>
                <w:sz w:val="24"/>
                <w:szCs w:val="24"/>
              </w:rPr>
              <w:t>Recommendation: Monitor throughout 2026/27</w:t>
            </w:r>
          </w:p>
        </w:tc>
      </w:tr>
      <w:tr w:rsidR="005C3FED" w:rsidRPr="00C67607" w14:paraId="442F3B9F" w14:textId="77777777" w:rsidTr="004029AC">
        <w:trPr>
          <w:trHeight w:val="772"/>
        </w:trPr>
        <w:tc>
          <w:tcPr>
            <w:tcW w:w="9016" w:type="dxa"/>
            <w:tcBorders>
              <w:top w:val="single" w:sz="4" w:space="0" w:color="auto"/>
              <w:left w:val="single" w:sz="4" w:space="0" w:color="auto"/>
              <w:bottom w:val="single" w:sz="4" w:space="0" w:color="auto"/>
              <w:right w:val="single" w:sz="4" w:space="0" w:color="auto"/>
            </w:tcBorders>
          </w:tcPr>
          <w:p w14:paraId="6FDEF2BC" w14:textId="77777777" w:rsidR="005C3FED" w:rsidRPr="00E10F40" w:rsidRDefault="005C3FED" w:rsidP="005C3FED">
            <w:pPr>
              <w:rPr>
                <w:rFonts w:cs="Arial"/>
                <w:b/>
                <w:sz w:val="24"/>
                <w:szCs w:val="24"/>
              </w:rPr>
            </w:pPr>
            <w:r w:rsidRPr="00E10F40">
              <w:rPr>
                <w:rFonts w:cs="Arial"/>
                <w:b/>
                <w:sz w:val="24"/>
                <w:szCs w:val="24"/>
              </w:rPr>
              <w:t>4461 External Audit (1</w:t>
            </w:r>
            <w:r>
              <w:rPr>
                <w:rFonts w:cs="Arial"/>
                <w:b/>
                <w:sz w:val="24"/>
                <w:szCs w:val="24"/>
              </w:rPr>
              <w:t>25</w:t>
            </w:r>
            <w:r w:rsidRPr="00E10F40">
              <w:rPr>
                <w:rFonts w:cs="Arial"/>
                <w:b/>
                <w:sz w:val="24"/>
                <w:szCs w:val="24"/>
              </w:rPr>
              <w:t>%)</w:t>
            </w:r>
          </w:p>
          <w:p w14:paraId="5713038B" w14:textId="77777777" w:rsidR="005C3FED" w:rsidRPr="00E10F40" w:rsidRDefault="005C3FED" w:rsidP="005C3FED">
            <w:pPr>
              <w:rPr>
                <w:rFonts w:cs="Arial"/>
                <w:sz w:val="24"/>
                <w:szCs w:val="24"/>
              </w:rPr>
            </w:pPr>
            <w:r w:rsidRPr="00E10F40">
              <w:rPr>
                <w:rFonts w:cs="Arial"/>
                <w:sz w:val="24"/>
                <w:szCs w:val="24"/>
              </w:rPr>
              <w:t>External audit paid</w:t>
            </w:r>
          </w:p>
          <w:p w14:paraId="7C82E244" w14:textId="0F7BBF0B" w:rsidR="005C3FED" w:rsidRPr="00B72692" w:rsidRDefault="005C3FED" w:rsidP="005C3FED">
            <w:pPr>
              <w:rPr>
                <w:rFonts w:cs="Arial"/>
                <w:b/>
                <w:sz w:val="24"/>
                <w:szCs w:val="24"/>
                <w:highlight w:val="yellow"/>
              </w:rPr>
            </w:pPr>
            <w:r w:rsidRPr="00C72383">
              <w:rPr>
                <w:rFonts w:cs="Arial"/>
                <w:b/>
                <w:i/>
                <w:sz w:val="24"/>
                <w:szCs w:val="24"/>
              </w:rPr>
              <w:t>Recommendation: No action.</w:t>
            </w:r>
            <w:r>
              <w:rPr>
                <w:rFonts w:cs="Arial"/>
                <w:b/>
                <w:i/>
                <w:sz w:val="24"/>
                <w:szCs w:val="24"/>
              </w:rPr>
              <w:t xml:space="preserve"> Budget provision reviewed for 2026-27.</w:t>
            </w:r>
          </w:p>
        </w:tc>
      </w:tr>
      <w:tr w:rsidR="005C3FED" w:rsidRPr="00C67607" w14:paraId="3FB2FC4D" w14:textId="77777777" w:rsidTr="004029AC">
        <w:trPr>
          <w:trHeight w:val="772"/>
        </w:trPr>
        <w:tc>
          <w:tcPr>
            <w:tcW w:w="9016" w:type="dxa"/>
            <w:tcBorders>
              <w:top w:val="single" w:sz="4" w:space="0" w:color="auto"/>
              <w:left w:val="single" w:sz="4" w:space="0" w:color="auto"/>
              <w:bottom w:val="single" w:sz="4" w:space="0" w:color="auto"/>
              <w:right w:val="single" w:sz="4" w:space="0" w:color="auto"/>
            </w:tcBorders>
          </w:tcPr>
          <w:p w14:paraId="49BF58EA" w14:textId="77777777" w:rsidR="005C3FED" w:rsidRPr="00C72383" w:rsidRDefault="005C3FED" w:rsidP="005C3FED">
            <w:pPr>
              <w:rPr>
                <w:rFonts w:cs="Arial"/>
                <w:b/>
                <w:sz w:val="24"/>
                <w:szCs w:val="24"/>
              </w:rPr>
            </w:pPr>
            <w:r w:rsidRPr="00C72383">
              <w:rPr>
                <w:rFonts w:cs="Arial"/>
                <w:b/>
                <w:sz w:val="24"/>
                <w:szCs w:val="24"/>
              </w:rPr>
              <w:t>4464 Insurance (1</w:t>
            </w:r>
            <w:r>
              <w:rPr>
                <w:rFonts w:cs="Arial"/>
                <w:b/>
                <w:sz w:val="24"/>
                <w:szCs w:val="24"/>
              </w:rPr>
              <w:t>13</w:t>
            </w:r>
            <w:r w:rsidRPr="00C72383">
              <w:rPr>
                <w:rFonts w:cs="Arial"/>
                <w:b/>
                <w:sz w:val="24"/>
                <w:szCs w:val="24"/>
              </w:rPr>
              <w:t>%)</w:t>
            </w:r>
          </w:p>
          <w:p w14:paraId="4CC2D98E" w14:textId="77777777" w:rsidR="005C3FED" w:rsidRPr="00C72383" w:rsidRDefault="005C3FED" w:rsidP="005C3FED">
            <w:pPr>
              <w:rPr>
                <w:rFonts w:cs="Arial"/>
                <w:sz w:val="24"/>
                <w:szCs w:val="24"/>
              </w:rPr>
            </w:pPr>
            <w:r w:rsidRPr="00C72383">
              <w:rPr>
                <w:rFonts w:cs="Arial"/>
                <w:sz w:val="24"/>
                <w:szCs w:val="24"/>
              </w:rPr>
              <w:t>Full year payment up front</w:t>
            </w:r>
          </w:p>
          <w:p w14:paraId="5EFA343D" w14:textId="6A21008A" w:rsidR="005C3FED" w:rsidRPr="00B72692" w:rsidRDefault="005C3FED" w:rsidP="005C3FED">
            <w:pPr>
              <w:rPr>
                <w:rFonts w:cs="Arial"/>
                <w:b/>
                <w:sz w:val="24"/>
                <w:szCs w:val="24"/>
                <w:highlight w:val="yellow"/>
              </w:rPr>
            </w:pPr>
            <w:r w:rsidRPr="00C72383">
              <w:rPr>
                <w:rFonts w:cs="Arial"/>
                <w:b/>
                <w:i/>
                <w:sz w:val="24"/>
                <w:szCs w:val="24"/>
              </w:rPr>
              <w:t>Recommendation: No action.</w:t>
            </w:r>
            <w:r>
              <w:rPr>
                <w:rFonts w:cs="Arial"/>
                <w:b/>
                <w:i/>
                <w:sz w:val="24"/>
                <w:szCs w:val="24"/>
              </w:rPr>
              <w:t xml:space="preserve"> Budget provision reviewed for 2026-27.</w:t>
            </w:r>
          </w:p>
        </w:tc>
      </w:tr>
      <w:tr w:rsidR="005C3FED" w:rsidRPr="00C67607" w14:paraId="20DD9CC6" w14:textId="77777777" w:rsidTr="004029AC">
        <w:trPr>
          <w:trHeight w:val="772"/>
        </w:trPr>
        <w:tc>
          <w:tcPr>
            <w:tcW w:w="9016" w:type="dxa"/>
            <w:tcBorders>
              <w:top w:val="single" w:sz="4" w:space="0" w:color="auto"/>
              <w:left w:val="single" w:sz="4" w:space="0" w:color="auto"/>
              <w:bottom w:val="single" w:sz="4" w:space="0" w:color="auto"/>
              <w:right w:val="single" w:sz="4" w:space="0" w:color="auto"/>
            </w:tcBorders>
          </w:tcPr>
          <w:p w14:paraId="0F1E93D0" w14:textId="4B440AFC" w:rsidR="005C3FED" w:rsidRPr="00C72383" w:rsidRDefault="005C3FED" w:rsidP="005C3FED">
            <w:pPr>
              <w:rPr>
                <w:rFonts w:cs="Arial"/>
                <w:b/>
                <w:sz w:val="24"/>
                <w:szCs w:val="24"/>
              </w:rPr>
            </w:pPr>
            <w:r w:rsidRPr="00C72383">
              <w:rPr>
                <w:rFonts w:cs="Arial"/>
                <w:b/>
                <w:sz w:val="24"/>
                <w:szCs w:val="24"/>
              </w:rPr>
              <w:t>44</w:t>
            </w:r>
            <w:r>
              <w:rPr>
                <w:rFonts w:cs="Arial"/>
                <w:b/>
                <w:sz w:val="24"/>
                <w:szCs w:val="24"/>
              </w:rPr>
              <w:t>90 Professional Fees</w:t>
            </w:r>
            <w:r w:rsidRPr="00C72383">
              <w:rPr>
                <w:rFonts w:cs="Arial"/>
                <w:b/>
                <w:sz w:val="24"/>
                <w:szCs w:val="24"/>
              </w:rPr>
              <w:t xml:space="preserve"> (</w:t>
            </w:r>
            <w:r>
              <w:rPr>
                <w:rFonts w:cs="Arial"/>
                <w:b/>
                <w:sz w:val="24"/>
                <w:szCs w:val="24"/>
              </w:rPr>
              <w:t>1</w:t>
            </w:r>
            <w:r w:rsidR="004274DB">
              <w:rPr>
                <w:rFonts w:cs="Arial"/>
                <w:b/>
                <w:sz w:val="24"/>
                <w:szCs w:val="24"/>
              </w:rPr>
              <w:t>57</w:t>
            </w:r>
            <w:r w:rsidRPr="00C72383">
              <w:rPr>
                <w:rFonts w:cs="Arial"/>
                <w:b/>
                <w:sz w:val="24"/>
                <w:szCs w:val="24"/>
              </w:rPr>
              <w:t>%)</w:t>
            </w:r>
          </w:p>
          <w:p w14:paraId="231958B3" w14:textId="77777777" w:rsidR="005C3FED" w:rsidRPr="00C72383" w:rsidRDefault="005C3FED" w:rsidP="005C3FED">
            <w:pPr>
              <w:rPr>
                <w:rFonts w:cs="Arial"/>
                <w:sz w:val="24"/>
                <w:szCs w:val="24"/>
              </w:rPr>
            </w:pPr>
            <w:r>
              <w:rPr>
                <w:rFonts w:cs="Arial"/>
                <w:sz w:val="24"/>
                <w:szCs w:val="24"/>
              </w:rPr>
              <w:t>Additional services required in year, not anticipated to be an ongoing budget requirement.</w:t>
            </w:r>
          </w:p>
          <w:p w14:paraId="3AAD2E7F" w14:textId="1E6C7F1B" w:rsidR="005C3FED" w:rsidRPr="00B72692" w:rsidRDefault="005C3FED" w:rsidP="005C3FED">
            <w:pPr>
              <w:rPr>
                <w:rFonts w:cs="Arial"/>
                <w:b/>
                <w:sz w:val="24"/>
                <w:szCs w:val="24"/>
                <w:highlight w:val="yellow"/>
              </w:rPr>
            </w:pPr>
            <w:r w:rsidRPr="00C72383">
              <w:rPr>
                <w:rFonts w:cs="Arial"/>
                <w:b/>
                <w:i/>
                <w:sz w:val="24"/>
                <w:szCs w:val="24"/>
              </w:rPr>
              <w:t>Recommendation: No action</w:t>
            </w:r>
            <w:r>
              <w:rPr>
                <w:rFonts w:cs="Arial"/>
                <w:b/>
                <w:i/>
                <w:sz w:val="24"/>
                <w:szCs w:val="24"/>
              </w:rPr>
              <w:t>.</w:t>
            </w:r>
          </w:p>
        </w:tc>
      </w:tr>
      <w:tr w:rsidR="00860EE6" w:rsidRPr="00C67607" w14:paraId="0E502FCD" w14:textId="77777777" w:rsidTr="00131BA5">
        <w:trPr>
          <w:trHeight w:val="624"/>
        </w:trPr>
        <w:tc>
          <w:tcPr>
            <w:tcW w:w="9016" w:type="dxa"/>
            <w:tcBorders>
              <w:top w:val="single" w:sz="4" w:space="0" w:color="auto"/>
              <w:left w:val="single" w:sz="4" w:space="0" w:color="auto"/>
              <w:bottom w:val="single" w:sz="4" w:space="0" w:color="auto"/>
              <w:right w:val="single" w:sz="4" w:space="0" w:color="auto"/>
            </w:tcBorders>
            <w:vAlign w:val="center"/>
          </w:tcPr>
          <w:p w14:paraId="1CCA0C8D" w14:textId="618A754D" w:rsidR="00EA57AC" w:rsidRPr="00340791" w:rsidRDefault="00EA57AC" w:rsidP="00C54216">
            <w:pPr>
              <w:jc w:val="center"/>
              <w:rPr>
                <w:rFonts w:cs="Arial"/>
                <w:sz w:val="24"/>
                <w:szCs w:val="24"/>
              </w:rPr>
            </w:pPr>
            <w:r w:rsidRPr="00340791">
              <w:br w:type="page"/>
            </w:r>
            <w:r w:rsidRPr="00340791">
              <w:rPr>
                <w:rFonts w:cs="Arial"/>
                <w:b/>
                <w:sz w:val="24"/>
                <w:szCs w:val="24"/>
              </w:rPr>
              <w:t>Cost Centre 201 - Town Hall</w:t>
            </w:r>
          </w:p>
        </w:tc>
      </w:tr>
      <w:tr w:rsidR="00860EE6" w:rsidRPr="00C67607" w14:paraId="794A8F90" w14:textId="77777777" w:rsidTr="002213EE">
        <w:trPr>
          <w:trHeight w:val="699"/>
        </w:trPr>
        <w:tc>
          <w:tcPr>
            <w:tcW w:w="9016" w:type="dxa"/>
            <w:tcBorders>
              <w:top w:val="single" w:sz="4" w:space="0" w:color="auto"/>
              <w:left w:val="single" w:sz="4" w:space="0" w:color="auto"/>
              <w:bottom w:val="single" w:sz="4" w:space="0" w:color="auto"/>
              <w:right w:val="single" w:sz="4" w:space="0" w:color="auto"/>
            </w:tcBorders>
            <w:vAlign w:val="center"/>
          </w:tcPr>
          <w:p w14:paraId="1FF13FB3" w14:textId="3916F829" w:rsidR="003F15DA" w:rsidRPr="00340791" w:rsidRDefault="003F15DA" w:rsidP="003F15DA">
            <w:pPr>
              <w:rPr>
                <w:rFonts w:cs="Arial"/>
                <w:b/>
                <w:sz w:val="24"/>
                <w:szCs w:val="24"/>
              </w:rPr>
            </w:pPr>
            <w:r w:rsidRPr="00340791">
              <w:rPr>
                <w:rFonts w:cs="Arial"/>
                <w:b/>
                <w:sz w:val="24"/>
                <w:szCs w:val="24"/>
              </w:rPr>
              <w:t>100</w:t>
            </w:r>
            <w:r w:rsidR="00271B43" w:rsidRPr="00340791">
              <w:rPr>
                <w:rFonts w:cs="Arial"/>
                <w:b/>
                <w:sz w:val="24"/>
                <w:szCs w:val="24"/>
              </w:rPr>
              <w:t>0</w:t>
            </w:r>
            <w:r w:rsidRPr="00340791">
              <w:rPr>
                <w:rFonts w:cs="Arial"/>
                <w:b/>
                <w:sz w:val="24"/>
                <w:szCs w:val="24"/>
              </w:rPr>
              <w:t xml:space="preserve"> </w:t>
            </w:r>
            <w:r w:rsidR="004A3711" w:rsidRPr="00340791">
              <w:rPr>
                <w:rFonts w:cs="Arial"/>
                <w:b/>
                <w:sz w:val="24"/>
                <w:szCs w:val="24"/>
              </w:rPr>
              <w:t>Town Hall</w:t>
            </w:r>
            <w:r w:rsidRPr="00340791">
              <w:rPr>
                <w:rFonts w:cs="Arial"/>
                <w:b/>
                <w:sz w:val="24"/>
                <w:szCs w:val="24"/>
              </w:rPr>
              <w:t xml:space="preserve"> (</w:t>
            </w:r>
            <w:r w:rsidR="004A3711" w:rsidRPr="00340791">
              <w:rPr>
                <w:rFonts w:cs="Arial"/>
                <w:b/>
                <w:sz w:val="24"/>
                <w:szCs w:val="24"/>
              </w:rPr>
              <w:t>70</w:t>
            </w:r>
            <w:r w:rsidRPr="00340791">
              <w:rPr>
                <w:rFonts w:cs="Arial"/>
                <w:b/>
                <w:sz w:val="24"/>
                <w:szCs w:val="24"/>
              </w:rPr>
              <w:t>%)</w:t>
            </w:r>
          </w:p>
          <w:p w14:paraId="052574E5" w14:textId="5A772C6A" w:rsidR="003F15DA" w:rsidRPr="00340791" w:rsidRDefault="000E09DA" w:rsidP="003F15DA">
            <w:pPr>
              <w:rPr>
                <w:rFonts w:cs="Arial"/>
                <w:iCs/>
                <w:sz w:val="24"/>
                <w:szCs w:val="24"/>
              </w:rPr>
            </w:pPr>
            <w:r>
              <w:rPr>
                <w:rFonts w:cs="Arial"/>
                <w:iCs/>
                <w:sz w:val="24"/>
                <w:szCs w:val="24"/>
              </w:rPr>
              <w:t>Loss of main</w:t>
            </w:r>
            <w:r w:rsidR="00D71F9C" w:rsidRPr="00340791">
              <w:rPr>
                <w:rFonts w:cs="Arial"/>
                <w:iCs/>
                <w:sz w:val="24"/>
                <w:szCs w:val="24"/>
              </w:rPr>
              <w:t xml:space="preserve"> </w:t>
            </w:r>
            <w:r w:rsidR="004A3711" w:rsidRPr="00340791">
              <w:rPr>
                <w:rFonts w:cs="Arial"/>
                <w:iCs/>
                <w:sz w:val="24"/>
                <w:szCs w:val="24"/>
              </w:rPr>
              <w:t>business hire</w:t>
            </w:r>
            <w:r>
              <w:rPr>
                <w:rFonts w:cs="Arial"/>
                <w:iCs/>
                <w:sz w:val="24"/>
                <w:szCs w:val="24"/>
              </w:rPr>
              <w:t>r</w:t>
            </w:r>
            <w:r w:rsidR="004A3711" w:rsidRPr="00340791">
              <w:rPr>
                <w:rFonts w:cs="Arial"/>
                <w:iCs/>
                <w:sz w:val="24"/>
                <w:szCs w:val="24"/>
              </w:rPr>
              <w:t xml:space="preserve"> </w:t>
            </w:r>
            <w:r>
              <w:rPr>
                <w:rFonts w:cs="Arial"/>
                <w:iCs/>
                <w:sz w:val="24"/>
                <w:szCs w:val="24"/>
              </w:rPr>
              <w:t>from</w:t>
            </w:r>
            <w:r w:rsidR="004A3711" w:rsidRPr="00340791">
              <w:rPr>
                <w:rFonts w:cs="Arial"/>
                <w:iCs/>
                <w:sz w:val="24"/>
                <w:szCs w:val="24"/>
              </w:rPr>
              <w:t xml:space="preserve"> 2024/25</w:t>
            </w:r>
          </w:p>
          <w:p w14:paraId="641AF58A" w14:textId="5AD91913" w:rsidR="003F15DA" w:rsidRPr="00340791" w:rsidRDefault="003F15DA" w:rsidP="003F15DA">
            <w:pPr>
              <w:rPr>
                <w:rFonts w:cs="Arial"/>
                <w:b/>
                <w:sz w:val="24"/>
                <w:szCs w:val="24"/>
              </w:rPr>
            </w:pPr>
            <w:r w:rsidRPr="00340791">
              <w:rPr>
                <w:rFonts w:cs="Arial"/>
                <w:b/>
                <w:i/>
                <w:sz w:val="24"/>
                <w:szCs w:val="24"/>
              </w:rPr>
              <w:t>Recommendation</w:t>
            </w:r>
            <w:r w:rsidR="00D71F9C" w:rsidRPr="00340791">
              <w:rPr>
                <w:rFonts w:cs="Arial"/>
                <w:b/>
                <w:i/>
                <w:sz w:val="24"/>
                <w:szCs w:val="24"/>
              </w:rPr>
              <w:t>: Increase promotion of Town Hall as a</w:t>
            </w:r>
            <w:r w:rsidR="004A3711" w:rsidRPr="00340791">
              <w:rPr>
                <w:rFonts w:cs="Arial"/>
                <w:b/>
                <w:i/>
                <w:sz w:val="24"/>
                <w:szCs w:val="24"/>
              </w:rPr>
              <w:t xml:space="preserve"> v</w:t>
            </w:r>
            <w:r w:rsidR="00D71F9C" w:rsidRPr="00340791">
              <w:rPr>
                <w:rFonts w:cs="Arial"/>
                <w:b/>
                <w:i/>
                <w:sz w:val="24"/>
                <w:szCs w:val="24"/>
              </w:rPr>
              <w:t>enue</w:t>
            </w:r>
            <w:r w:rsidRPr="00340791">
              <w:rPr>
                <w:rFonts w:cs="Arial"/>
                <w:b/>
                <w:i/>
                <w:sz w:val="24"/>
                <w:szCs w:val="24"/>
              </w:rPr>
              <w:t>.</w:t>
            </w:r>
          </w:p>
        </w:tc>
      </w:tr>
    </w:tbl>
    <w:p w14:paraId="0AB6C26F" w14:textId="77777777" w:rsidR="00723200" w:rsidRDefault="00723200">
      <w:r>
        <w:br w:type="page"/>
      </w:r>
    </w:p>
    <w:tbl>
      <w:tblPr>
        <w:tblStyle w:val="TableGrid"/>
        <w:tblW w:w="0" w:type="auto"/>
        <w:tblLook w:val="04A0" w:firstRow="1" w:lastRow="0" w:firstColumn="1" w:lastColumn="0" w:noHBand="0" w:noVBand="1"/>
      </w:tblPr>
      <w:tblGrid>
        <w:gridCol w:w="9016"/>
      </w:tblGrid>
      <w:tr w:rsidR="00860EE6" w:rsidRPr="00C67607" w14:paraId="5052B574" w14:textId="77777777" w:rsidTr="00BD0BD3">
        <w:trPr>
          <w:trHeight w:val="850"/>
        </w:trPr>
        <w:tc>
          <w:tcPr>
            <w:tcW w:w="9016" w:type="dxa"/>
            <w:tcBorders>
              <w:top w:val="single" w:sz="4" w:space="0" w:color="auto"/>
              <w:left w:val="single" w:sz="4" w:space="0" w:color="auto"/>
              <w:bottom w:val="single" w:sz="4" w:space="0" w:color="auto"/>
              <w:right w:val="single" w:sz="4" w:space="0" w:color="auto"/>
            </w:tcBorders>
            <w:vAlign w:val="center"/>
          </w:tcPr>
          <w:p w14:paraId="5F1C00AC" w14:textId="591437B1" w:rsidR="00EA57AC" w:rsidRPr="00340791" w:rsidRDefault="00EA57AC" w:rsidP="00131BA5">
            <w:pPr>
              <w:jc w:val="center"/>
              <w:rPr>
                <w:rFonts w:cs="Arial"/>
                <w:b/>
                <w:sz w:val="24"/>
                <w:szCs w:val="24"/>
              </w:rPr>
            </w:pPr>
            <w:r w:rsidRPr="00340791">
              <w:rPr>
                <w:rFonts w:cs="Arial"/>
                <w:b/>
                <w:sz w:val="24"/>
                <w:szCs w:val="24"/>
              </w:rPr>
              <w:t>Cost Centre 202 – Walton Community Hall</w:t>
            </w:r>
          </w:p>
        </w:tc>
      </w:tr>
      <w:tr w:rsidR="00860EE6" w:rsidRPr="00C67607" w14:paraId="7C0F1D62" w14:textId="77777777" w:rsidTr="00BD0BD3">
        <w:trPr>
          <w:trHeight w:val="907"/>
        </w:trPr>
        <w:tc>
          <w:tcPr>
            <w:tcW w:w="9016" w:type="dxa"/>
            <w:tcBorders>
              <w:top w:val="single" w:sz="4" w:space="0" w:color="auto"/>
              <w:left w:val="single" w:sz="4" w:space="0" w:color="auto"/>
              <w:bottom w:val="single" w:sz="4" w:space="0" w:color="auto"/>
              <w:right w:val="single" w:sz="4" w:space="0" w:color="auto"/>
            </w:tcBorders>
            <w:vAlign w:val="center"/>
          </w:tcPr>
          <w:p w14:paraId="4019CF96" w14:textId="063AB411" w:rsidR="00A17DB2" w:rsidRPr="00340791" w:rsidRDefault="0032482B" w:rsidP="00A17DB2">
            <w:pPr>
              <w:rPr>
                <w:rFonts w:cs="Arial"/>
                <w:b/>
                <w:sz w:val="24"/>
                <w:szCs w:val="24"/>
              </w:rPr>
            </w:pPr>
            <w:r w:rsidRPr="00340791">
              <w:rPr>
                <w:rFonts w:cs="Arial"/>
                <w:b/>
                <w:sz w:val="24"/>
                <w:szCs w:val="24"/>
              </w:rPr>
              <w:t>400</w:t>
            </w:r>
            <w:r w:rsidR="00870537" w:rsidRPr="00340791">
              <w:rPr>
                <w:rFonts w:cs="Arial"/>
                <w:b/>
                <w:sz w:val="24"/>
                <w:szCs w:val="24"/>
              </w:rPr>
              <w:t>6</w:t>
            </w:r>
            <w:r w:rsidRPr="00340791">
              <w:rPr>
                <w:rFonts w:cs="Arial"/>
                <w:b/>
                <w:sz w:val="24"/>
                <w:szCs w:val="24"/>
              </w:rPr>
              <w:t xml:space="preserve"> </w:t>
            </w:r>
            <w:r w:rsidR="003B6007" w:rsidRPr="00340791">
              <w:rPr>
                <w:rFonts w:cs="Arial"/>
                <w:b/>
                <w:sz w:val="24"/>
                <w:szCs w:val="24"/>
              </w:rPr>
              <w:t xml:space="preserve">Employee </w:t>
            </w:r>
            <w:r w:rsidR="00DF5B9C" w:rsidRPr="00340791">
              <w:rPr>
                <w:rFonts w:cs="Arial"/>
                <w:b/>
                <w:sz w:val="24"/>
                <w:szCs w:val="24"/>
              </w:rPr>
              <w:t>National Insurance</w:t>
            </w:r>
            <w:r w:rsidR="005963BE" w:rsidRPr="00340791">
              <w:rPr>
                <w:rFonts w:cs="Arial"/>
                <w:b/>
                <w:sz w:val="24"/>
                <w:szCs w:val="24"/>
              </w:rPr>
              <w:t xml:space="preserve"> (102%)</w:t>
            </w:r>
          </w:p>
          <w:p w14:paraId="2E11CDC0" w14:textId="393D7B58" w:rsidR="00A17DB2" w:rsidRPr="00340791" w:rsidRDefault="00A17DB2" w:rsidP="00A17DB2">
            <w:pPr>
              <w:rPr>
                <w:rFonts w:cs="Arial"/>
                <w:b/>
                <w:sz w:val="24"/>
                <w:szCs w:val="24"/>
              </w:rPr>
            </w:pPr>
            <w:r w:rsidRPr="00340791">
              <w:rPr>
                <w:rFonts w:cs="Arial"/>
                <w:b/>
                <w:i/>
                <w:iCs/>
                <w:sz w:val="24"/>
                <w:szCs w:val="24"/>
              </w:rPr>
              <w:t>Recommendation: No action</w:t>
            </w:r>
          </w:p>
        </w:tc>
      </w:tr>
      <w:tr w:rsidR="00860EE6" w:rsidRPr="00C67607" w14:paraId="510DF2BD" w14:textId="77777777" w:rsidTr="00BD0BD3">
        <w:trPr>
          <w:trHeight w:val="907"/>
        </w:trPr>
        <w:tc>
          <w:tcPr>
            <w:tcW w:w="9016" w:type="dxa"/>
            <w:tcBorders>
              <w:top w:val="single" w:sz="4" w:space="0" w:color="auto"/>
              <w:left w:val="single" w:sz="4" w:space="0" w:color="auto"/>
              <w:bottom w:val="single" w:sz="4" w:space="0" w:color="auto"/>
              <w:right w:val="single" w:sz="4" w:space="0" w:color="auto"/>
            </w:tcBorders>
            <w:vAlign w:val="center"/>
          </w:tcPr>
          <w:p w14:paraId="2CB7C39D" w14:textId="4385CD91" w:rsidR="00843336" w:rsidRPr="00340791" w:rsidRDefault="00730343" w:rsidP="00843336">
            <w:pPr>
              <w:rPr>
                <w:rFonts w:cs="Arial"/>
                <w:b/>
                <w:sz w:val="24"/>
                <w:szCs w:val="24"/>
              </w:rPr>
            </w:pPr>
            <w:r w:rsidRPr="00340791">
              <w:rPr>
                <w:rFonts w:cs="Arial"/>
                <w:b/>
                <w:sz w:val="24"/>
                <w:szCs w:val="24"/>
              </w:rPr>
              <w:t>4111 Rates (1</w:t>
            </w:r>
            <w:r w:rsidR="00D14F75" w:rsidRPr="00340791">
              <w:rPr>
                <w:rFonts w:cs="Arial"/>
                <w:b/>
                <w:sz w:val="24"/>
                <w:szCs w:val="24"/>
              </w:rPr>
              <w:t>24</w:t>
            </w:r>
            <w:r w:rsidRPr="00340791">
              <w:rPr>
                <w:rFonts w:cs="Arial"/>
                <w:b/>
                <w:sz w:val="24"/>
                <w:szCs w:val="24"/>
              </w:rPr>
              <w:t>%)</w:t>
            </w:r>
          </w:p>
          <w:p w14:paraId="1F5ABB47" w14:textId="2E0272CE" w:rsidR="00843336" w:rsidRPr="00340791" w:rsidRDefault="00730343" w:rsidP="00843336">
            <w:pPr>
              <w:rPr>
                <w:rFonts w:cs="Arial"/>
                <w:bCs/>
                <w:iCs/>
                <w:sz w:val="24"/>
                <w:szCs w:val="24"/>
              </w:rPr>
            </w:pPr>
            <w:r w:rsidRPr="00340791">
              <w:rPr>
                <w:rFonts w:cs="Arial"/>
                <w:bCs/>
                <w:iCs/>
                <w:sz w:val="24"/>
                <w:szCs w:val="24"/>
              </w:rPr>
              <w:t>Rates increased more than predicted</w:t>
            </w:r>
          </w:p>
          <w:p w14:paraId="1E0215E0" w14:textId="20D826F1" w:rsidR="008A1F2E" w:rsidRPr="00340791" w:rsidRDefault="008A1F2E" w:rsidP="00843336">
            <w:pPr>
              <w:rPr>
                <w:rFonts w:cs="Arial"/>
                <w:b/>
                <w:sz w:val="24"/>
                <w:szCs w:val="24"/>
              </w:rPr>
            </w:pPr>
            <w:r w:rsidRPr="00340791">
              <w:rPr>
                <w:rFonts w:cs="Arial"/>
                <w:b/>
                <w:i/>
                <w:sz w:val="24"/>
                <w:szCs w:val="24"/>
              </w:rPr>
              <w:t>Recommendation: No action.</w:t>
            </w:r>
          </w:p>
        </w:tc>
      </w:tr>
      <w:tr w:rsidR="00860EE6" w:rsidRPr="00C67607" w14:paraId="21732B5E" w14:textId="77777777" w:rsidTr="00BD0BD3">
        <w:trPr>
          <w:trHeight w:val="850"/>
        </w:trPr>
        <w:tc>
          <w:tcPr>
            <w:tcW w:w="9016" w:type="dxa"/>
            <w:tcBorders>
              <w:top w:val="single" w:sz="4" w:space="0" w:color="auto"/>
              <w:left w:val="single" w:sz="4" w:space="0" w:color="auto"/>
              <w:bottom w:val="single" w:sz="4" w:space="0" w:color="auto"/>
              <w:right w:val="single" w:sz="4" w:space="0" w:color="auto"/>
            </w:tcBorders>
            <w:vAlign w:val="center"/>
          </w:tcPr>
          <w:p w14:paraId="6B150BD0" w14:textId="55C8F331" w:rsidR="00261BFC" w:rsidRPr="00340791" w:rsidRDefault="00261BFC" w:rsidP="00131BA5">
            <w:pPr>
              <w:jc w:val="center"/>
              <w:rPr>
                <w:rFonts w:cs="Arial"/>
                <w:b/>
                <w:sz w:val="24"/>
                <w:szCs w:val="24"/>
              </w:rPr>
            </w:pPr>
            <w:r w:rsidRPr="00340791">
              <w:br w:type="page"/>
            </w:r>
            <w:r w:rsidRPr="00340791">
              <w:rPr>
                <w:rFonts w:cs="Arial"/>
                <w:b/>
                <w:sz w:val="24"/>
                <w:szCs w:val="24"/>
              </w:rPr>
              <w:t>Cost Centre 204 – Cemetery</w:t>
            </w:r>
          </w:p>
        </w:tc>
      </w:tr>
      <w:tr w:rsidR="00860EE6" w:rsidRPr="00C67607" w14:paraId="6ADBDD5F" w14:textId="77777777" w:rsidTr="00BD0BD3">
        <w:trPr>
          <w:trHeight w:val="907"/>
        </w:trPr>
        <w:tc>
          <w:tcPr>
            <w:tcW w:w="9016" w:type="dxa"/>
            <w:tcBorders>
              <w:top w:val="single" w:sz="4" w:space="0" w:color="auto"/>
              <w:left w:val="single" w:sz="4" w:space="0" w:color="auto"/>
              <w:bottom w:val="single" w:sz="4" w:space="0" w:color="auto"/>
              <w:right w:val="single" w:sz="4" w:space="0" w:color="auto"/>
            </w:tcBorders>
            <w:vAlign w:val="center"/>
          </w:tcPr>
          <w:p w14:paraId="1331EC35" w14:textId="1EE613F5" w:rsidR="00E34FA7" w:rsidRPr="00340791" w:rsidRDefault="00E34FA7" w:rsidP="00E34FA7">
            <w:pPr>
              <w:rPr>
                <w:rFonts w:cs="Arial"/>
                <w:b/>
                <w:sz w:val="24"/>
                <w:szCs w:val="24"/>
              </w:rPr>
            </w:pPr>
            <w:r w:rsidRPr="00340791">
              <w:rPr>
                <w:rFonts w:cs="Arial"/>
                <w:b/>
                <w:sz w:val="24"/>
                <w:szCs w:val="24"/>
              </w:rPr>
              <w:t>4</w:t>
            </w:r>
            <w:r w:rsidR="00C13276" w:rsidRPr="00340791">
              <w:rPr>
                <w:rFonts w:cs="Arial"/>
                <w:b/>
                <w:sz w:val="24"/>
                <w:szCs w:val="24"/>
              </w:rPr>
              <w:t>112</w:t>
            </w:r>
            <w:r w:rsidRPr="00340791">
              <w:rPr>
                <w:rFonts w:cs="Arial"/>
                <w:b/>
                <w:sz w:val="24"/>
                <w:szCs w:val="24"/>
              </w:rPr>
              <w:t xml:space="preserve"> </w:t>
            </w:r>
            <w:r w:rsidR="00C13276" w:rsidRPr="00340791">
              <w:rPr>
                <w:rFonts w:cs="Arial"/>
                <w:b/>
                <w:sz w:val="24"/>
                <w:szCs w:val="24"/>
              </w:rPr>
              <w:t>Rates</w:t>
            </w:r>
            <w:r w:rsidRPr="00340791">
              <w:rPr>
                <w:rFonts w:cs="Arial"/>
                <w:b/>
                <w:sz w:val="24"/>
                <w:szCs w:val="24"/>
              </w:rPr>
              <w:t xml:space="preserve"> (1</w:t>
            </w:r>
            <w:r w:rsidR="001C30CB" w:rsidRPr="00340791">
              <w:rPr>
                <w:rFonts w:cs="Arial"/>
                <w:b/>
                <w:sz w:val="24"/>
                <w:szCs w:val="24"/>
              </w:rPr>
              <w:t>21</w:t>
            </w:r>
            <w:r w:rsidRPr="00340791">
              <w:rPr>
                <w:rFonts w:cs="Arial"/>
                <w:b/>
                <w:sz w:val="24"/>
                <w:szCs w:val="24"/>
              </w:rPr>
              <w:t>%)</w:t>
            </w:r>
          </w:p>
          <w:p w14:paraId="5786D666" w14:textId="4E76070B" w:rsidR="00E34FA7" w:rsidRPr="00340791" w:rsidRDefault="00C13276" w:rsidP="00E34FA7">
            <w:pPr>
              <w:rPr>
                <w:rFonts w:cs="Arial"/>
                <w:b/>
                <w:sz w:val="24"/>
                <w:szCs w:val="24"/>
              </w:rPr>
            </w:pPr>
            <w:r w:rsidRPr="00340791">
              <w:rPr>
                <w:rFonts w:cs="Arial"/>
                <w:sz w:val="24"/>
                <w:szCs w:val="24"/>
              </w:rPr>
              <w:t>Rates increased more than predicted</w:t>
            </w:r>
            <w:r w:rsidR="00E34FA7" w:rsidRPr="00340791">
              <w:rPr>
                <w:rFonts w:cs="Arial"/>
                <w:sz w:val="24"/>
                <w:szCs w:val="24"/>
              </w:rPr>
              <w:br/>
            </w:r>
            <w:r w:rsidR="00E34FA7" w:rsidRPr="00340791">
              <w:rPr>
                <w:rFonts w:cs="Arial"/>
                <w:b/>
                <w:i/>
                <w:sz w:val="24"/>
                <w:szCs w:val="24"/>
              </w:rPr>
              <w:t xml:space="preserve">Recommendation: </w:t>
            </w:r>
            <w:r w:rsidR="00FE4946" w:rsidRPr="00340791">
              <w:rPr>
                <w:rFonts w:cs="Arial"/>
                <w:b/>
                <w:i/>
                <w:sz w:val="24"/>
                <w:szCs w:val="24"/>
              </w:rPr>
              <w:t>No action</w:t>
            </w:r>
            <w:r w:rsidR="00E34FA7" w:rsidRPr="00340791">
              <w:rPr>
                <w:rFonts w:cs="Arial"/>
                <w:b/>
                <w:i/>
                <w:sz w:val="24"/>
                <w:szCs w:val="24"/>
              </w:rPr>
              <w:t>.</w:t>
            </w:r>
          </w:p>
        </w:tc>
      </w:tr>
      <w:tr w:rsidR="00860EE6" w:rsidRPr="00C67607" w14:paraId="22B18A25" w14:textId="77777777" w:rsidTr="00BD0BD3">
        <w:trPr>
          <w:trHeight w:val="907"/>
        </w:trPr>
        <w:tc>
          <w:tcPr>
            <w:tcW w:w="9016" w:type="dxa"/>
            <w:tcBorders>
              <w:top w:val="single" w:sz="4" w:space="0" w:color="auto"/>
              <w:left w:val="single" w:sz="4" w:space="0" w:color="auto"/>
              <w:bottom w:val="single" w:sz="4" w:space="0" w:color="auto"/>
              <w:right w:val="single" w:sz="4" w:space="0" w:color="auto"/>
            </w:tcBorders>
            <w:vAlign w:val="center"/>
          </w:tcPr>
          <w:p w14:paraId="14F12D98" w14:textId="16E73323" w:rsidR="00507F44" w:rsidRPr="00340791" w:rsidRDefault="00507F44" w:rsidP="00AF3C3F">
            <w:pPr>
              <w:rPr>
                <w:rFonts w:cs="Arial"/>
                <w:b/>
                <w:sz w:val="24"/>
                <w:szCs w:val="24"/>
              </w:rPr>
            </w:pPr>
            <w:r w:rsidRPr="00340791">
              <w:rPr>
                <w:rFonts w:cs="Arial"/>
                <w:b/>
                <w:sz w:val="24"/>
                <w:szCs w:val="24"/>
              </w:rPr>
              <w:t xml:space="preserve">4032 </w:t>
            </w:r>
            <w:r w:rsidR="005730CC" w:rsidRPr="00340791">
              <w:rPr>
                <w:rFonts w:cs="Arial"/>
                <w:b/>
                <w:sz w:val="24"/>
                <w:szCs w:val="24"/>
              </w:rPr>
              <w:t xml:space="preserve">Water &amp; Sewerage </w:t>
            </w:r>
            <w:r w:rsidRPr="00340791">
              <w:rPr>
                <w:rFonts w:cs="Arial"/>
                <w:b/>
                <w:sz w:val="24"/>
                <w:szCs w:val="24"/>
              </w:rPr>
              <w:t>(</w:t>
            </w:r>
            <w:r w:rsidR="00D17981" w:rsidRPr="00340791">
              <w:rPr>
                <w:rFonts w:cs="Arial"/>
                <w:b/>
                <w:sz w:val="24"/>
                <w:szCs w:val="24"/>
              </w:rPr>
              <w:t>1</w:t>
            </w:r>
            <w:r w:rsidR="00362741" w:rsidRPr="00340791">
              <w:rPr>
                <w:rFonts w:cs="Arial"/>
                <w:b/>
                <w:sz w:val="24"/>
                <w:szCs w:val="24"/>
              </w:rPr>
              <w:t>56</w:t>
            </w:r>
            <w:r w:rsidRPr="00340791">
              <w:rPr>
                <w:rFonts w:cs="Arial"/>
                <w:b/>
                <w:sz w:val="24"/>
                <w:szCs w:val="24"/>
              </w:rPr>
              <w:t>%)</w:t>
            </w:r>
          </w:p>
          <w:p w14:paraId="7528A012" w14:textId="0C100D90" w:rsidR="00507F44" w:rsidRPr="00340791" w:rsidRDefault="005730CC" w:rsidP="00AF3C3F">
            <w:pPr>
              <w:rPr>
                <w:rFonts w:cs="Arial"/>
                <w:sz w:val="24"/>
                <w:szCs w:val="24"/>
              </w:rPr>
            </w:pPr>
            <w:r w:rsidRPr="00340791">
              <w:rPr>
                <w:rFonts w:cs="Arial"/>
                <w:sz w:val="24"/>
                <w:szCs w:val="24"/>
              </w:rPr>
              <w:t>Increased usage, ongoing parks maintenance</w:t>
            </w:r>
            <w:r w:rsidR="00E34FA7" w:rsidRPr="00340791">
              <w:rPr>
                <w:rFonts w:cs="Arial"/>
                <w:sz w:val="24"/>
                <w:szCs w:val="24"/>
              </w:rPr>
              <w:t xml:space="preserve"> and saplings</w:t>
            </w:r>
          </w:p>
          <w:p w14:paraId="2A7697FD" w14:textId="1B7122FE" w:rsidR="00507F44" w:rsidRPr="00340791" w:rsidRDefault="00507F44" w:rsidP="00AF3C3F">
            <w:pPr>
              <w:rPr>
                <w:rFonts w:cs="Arial"/>
                <w:b/>
                <w:sz w:val="24"/>
                <w:szCs w:val="24"/>
              </w:rPr>
            </w:pPr>
            <w:r w:rsidRPr="00340791">
              <w:rPr>
                <w:rFonts w:cs="Arial"/>
                <w:b/>
                <w:i/>
                <w:sz w:val="24"/>
                <w:szCs w:val="24"/>
              </w:rPr>
              <w:t xml:space="preserve">Recommendation: </w:t>
            </w:r>
            <w:r w:rsidR="003140ED">
              <w:rPr>
                <w:rFonts w:cs="Arial"/>
                <w:b/>
                <w:i/>
                <w:sz w:val="24"/>
                <w:szCs w:val="24"/>
              </w:rPr>
              <w:t>M</w:t>
            </w:r>
            <w:r w:rsidR="003140ED" w:rsidRPr="006A39ED">
              <w:rPr>
                <w:rFonts w:cs="Arial"/>
                <w:b/>
                <w:i/>
                <w:sz w:val="24"/>
                <w:szCs w:val="24"/>
              </w:rPr>
              <w:t>itigate consumption and investigate alternative supplier</w:t>
            </w:r>
            <w:r w:rsidR="00E52055">
              <w:rPr>
                <w:rFonts w:cs="Arial"/>
                <w:b/>
                <w:i/>
                <w:sz w:val="24"/>
                <w:szCs w:val="24"/>
              </w:rPr>
              <w:t>.</w:t>
            </w:r>
            <w:r w:rsidR="003140ED">
              <w:rPr>
                <w:rFonts w:cs="Arial"/>
                <w:b/>
                <w:i/>
                <w:sz w:val="24"/>
                <w:szCs w:val="24"/>
              </w:rPr>
              <w:t xml:space="preserve"> </w:t>
            </w:r>
            <w:r w:rsidR="005730CC" w:rsidRPr="00340791">
              <w:rPr>
                <w:rFonts w:cs="Arial"/>
                <w:b/>
                <w:i/>
                <w:sz w:val="24"/>
                <w:szCs w:val="24"/>
              </w:rPr>
              <w:t xml:space="preserve">Monitor throughout </w:t>
            </w:r>
            <w:r w:rsidR="003140ED">
              <w:rPr>
                <w:rFonts w:cs="Arial"/>
                <w:b/>
                <w:i/>
                <w:sz w:val="24"/>
                <w:szCs w:val="24"/>
              </w:rPr>
              <w:t>2026/27</w:t>
            </w:r>
            <w:r w:rsidR="005730CC" w:rsidRPr="00340791">
              <w:rPr>
                <w:rFonts w:cs="Arial"/>
                <w:b/>
                <w:i/>
                <w:sz w:val="24"/>
                <w:szCs w:val="24"/>
              </w:rPr>
              <w:t xml:space="preserve"> </w:t>
            </w:r>
            <w:r w:rsidR="003140ED">
              <w:rPr>
                <w:rFonts w:cs="Arial"/>
                <w:b/>
                <w:i/>
                <w:sz w:val="24"/>
                <w:szCs w:val="24"/>
              </w:rPr>
              <w:t xml:space="preserve">for trend </w:t>
            </w:r>
            <w:r w:rsidR="005730CC" w:rsidRPr="00340791">
              <w:rPr>
                <w:rFonts w:cs="Arial"/>
                <w:b/>
                <w:i/>
                <w:sz w:val="24"/>
                <w:szCs w:val="24"/>
              </w:rPr>
              <w:t>and consider budget accordingly</w:t>
            </w:r>
            <w:r w:rsidR="003140ED">
              <w:rPr>
                <w:rFonts w:cs="Arial"/>
                <w:b/>
                <w:i/>
                <w:sz w:val="24"/>
                <w:szCs w:val="24"/>
              </w:rPr>
              <w:t>.</w:t>
            </w:r>
          </w:p>
        </w:tc>
      </w:tr>
      <w:tr w:rsidR="00860EE6" w:rsidRPr="00C67607" w14:paraId="69DBCA85" w14:textId="77777777" w:rsidTr="00BD0BD3">
        <w:trPr>
          <w:trHeight w:val="907"/>
        </w:trPr>
        <w:tc>
          <w:tcPr>
            <w:tcW w:w="9016" w:type="dxa"/>
            <w:tcBorders>
              <w:top w:val="single" w:sz="4" w:space="0" w:color="auto"/>
              <w:left w:val="single" w:sz="4" w:space="0" w:color="auto"/>
              <w:bottom w:val="single" w:sz="4" w:space="0" w:color="auto"/>
              <w:right w:val="single" w:sz="4" w:space="0" w:color="auto"/>
            </w:tcBorders>
            <w:vAlign w:val="center"/>
          </w:tcPr>
          <w:p w14:paraId="19A85F82" w14:textId="0AE2CEA0" w:rsidR="00532602" w:rsidRPr="00340791" w:rsidRDefault="00532602" w:rsidP="00532602">
            <w:pPr>
              <w:rPr>
                <w:rFonts w:cs="Arial"/>
                <w:b/>
                <w:sz w:val="24"/>
                <w:szCs w:val="24"/>
              </w:rPr>
            </w:pPr>
            <w:r w:rsidRPr="00340791">
              <w:rPr>
                <w:rFonts w:cs="Arial"/>
                <w:b/>
                <w:sz w:val="24"/>
                <w:szCs w:val="24"/>
              </w:rPr>
              <w:t>43</w:t>
            </w:r>
            <w:r w:rsidR="00BF6D6A" w:rsidRPr="00340791">
              <w:rPr>
                <w:rFonts w:cs="Arial"/>
                <w:b/>
                <w:sz w:val="24"/>
                <w:szCs w:val="24"/>
              </w:rPr>
              <w:t>0</w:t>
            </w:r>
            <w:r w:rsidRPr="00340791">
              <w:rPr>
                <w:rFonts w:cs="Arial"/>
                <w:b/>
                <w:sz w:val="24"/>
                <w:szCs w:val="24"/>
              </w:rPr>
              <w:t xml:space="preserve">0 </w:t>
            </w:r>
            <w:r w:rsidR="00285081" w:rsidRPr="00340791">
              <w:rPr>
                <w:rFonts w:cs="Arial"/>
                <w:b/>
                <w:sz w:val="24"/>
                <w:szCs w:val="24"/>
              </w:rPr>
              <w:t>Vehicle Running Costs</w:t>
            </w:r>
            <w:r w:rsidRPr="00340791">
              <w:rPr>
                <w:rFonts w:cs="Arial"/>
                <w:b/>
                <w:sz w:val="24"/>
                <w:szCs w:val="24"/>
              </w:rPr>
              <w:t xml:space="preserve"> (1</w:t>
            </w:r>
            <w:r w:rsidR="00FD1869" w:rsidRPr="00340791">
              <w:rPr>
                <w:rFonts w:cs="Arial"/>
                <w:b/>
                <w:sz w:val="24"/>
                <w:szCs w:val="24"/>
              </w:rPr>
              <w:t>25</w:t>
            </w:r>
            <w:r w:rsidRPr="00340791">
              <w:rPr>
                <w:rFonts w:cs="Arial"/>
                <w:b/>
                <w:sz w:val="24"/>
                <w:szCs w:val="24"/>
              </w:rPr>
              <w:t>%)</w:t>
            </w:r>
          </w:p>
          <w:p w14:paraId="6B64CB1A" w14:textId="407A3351" w:rsidR="00532602" w:rsidRPr="00340791" w:rsidRDefault="00BF6D6A" w:rsidP="00532602">
            <w:pPr>
              <w:rPr>
                <w:rFonts w:cs="Arial"/>
                <w:i/>
                <w:sz w:val="24"/>
                <w:szCs w:val="24"/>
              </w:rPr>
            </w:pPr>
            <w:r w:rsidRPr="00340791">
              <w:rPr>
                <w:rFonts w:cs="Arial"/>
                <w:sz w:val="24"/>
                <w:szCs w:val="24"/>
              </w:rPr>
              <w:t>Unforeseen damage to vehicle, maintenance to tractor &amp; bowser</w:t>
            </w:r>
          </w:p>
          <w:p w14:paraId="4915F16D" w14:textId="03066C87" w:rsidR="00532602" w:rsidRPr="00340791" w:rsidRDefault="00532602" w:rsidP="00532602">
            <w:pPr>
              <w:rPr>
                <w:rFonts w:cs="Arial"/>
                <w:b/>
                <w:sz w:val="24"/>
                <w:szCs w:val="24"/>
              </w:rPr>
            </w:pPr>
            <w:r w:rsidRPr="00340791">
              <w:rPr>
                <w:rFonts w:cs="Arial"/>
                <w:b/>
                <w:i/>
                <w:sz w:val="24"/>
                <w:szCs w:val="24"/>
              </w:rPr>
              <w:t>Recommendation: Monitor throughout 202</w:t>
            </w:r>
            <w:r w:rsidR="00E52055">
              <w:rPr>
                <w:rFonts w:cs="Arial"/>
                <w:b/>
                <w:i/>
                <w:sz w:val="24"/>
                <w:szCs w:val="24"/>
              </w:rPr>
              <w:t>6</w:t>
            </w:r>
            <w:r w:rsidRPr="00340791">
              <w:rPr>
                <w:rFonts w:cs="Arial"/>
                <w:b/>
                <w:i/>
                <w:sz w:val="24"/>
                <w:szCs w:val="24"/>
              </w:rPr>
              <w:t>/2</w:t>
            </w:r>
            <w:r w:rsidR="00E52055">
              <w:rPr>
                <w:rFonts w:cs="Arial"/>
                <w:b/>
                <w:i/>
                <w:sz w:val="24"/>
                <w:szCs w:val="24"/>
              </w:rPr>
              <w:t>7</w:t>
            </w:r>
            <w:r w:rsidR="00131BA5">
              <w:rPr>
                <w:rFonts w:cs="Arial"/>
                <w:b/>
                <w:i/>
                <w:sz w:val="24"/>
                <w:szCs w:val="24"/>
              </w:rPr>
              <w:t>,</w:t>
            </w:r>
            <w:r w:rsidR="00CB116E">
              <w:rPr>
                <w:rFonts w:cs="Arial"/>
                <w:b/>
                <w:i/>
                <w:sz w:val="24"/>
                <w:szCs w:val="24"/>
              </w:rPr>
              <w:t xml:space="preserve"> and</w:t>
            </w:r>
            <w:r w:rsidRPr="00340791">
              <w:rPr>
                <w:rFonts w:cs="Arial"/>
                <w:b/>
                <w:i/>
                <w:sz w:val="24"/>
                <w:szCs w:val="24"/>
              </w:rPr>
              <w:t xml:space="preserve"> consider budget accordingly</w:t>
            </w:r>
          </w:p>
        </w:tc>
      </w:tr>
      <w:tr w:rsidR="00DE6960" w:rsidRPr="00C67607" w14:paraId="7A08AC6B" w14:textId="77777777" w:rsidTr="00BD0BD3">
        <w:trPr>
          <w:trHeight w:val="907"/>
        </w:trPr>
        <w:tc>
          <w:tcPr>
            <w:tcW w:w="9016" w:type="dxa"/>
            <w:tcBorders>
              <w:top w:val="single" w:sz="4" w:space="0" w:color="auto"/>
              <w:left w:val="single" w:sz="4" w:space="0" w:color="auto"/>
              <w:bottom w:val="single" w:sz="4" w:space="0" w:color="auto"/>
              <w:right w:val="single" w:sz="4" w:space="0" w:color="auto"/>
            </w:tcBorders>
            <w:vAlign w:val="center"/>
          </w:tcPr>
          <w:p w14:paraId="33918875" w14:textId="405D3F25" w:rsidR="00DE6960" w:rsidRPr="00340791" w:rsidRDefault="00DE6960" w:rsidP="00DE6960">
            <w:pPr>
              <w:rPr>
                <w:rFonts w:cs="Arial"/>
                <w:b/>
                <w:sz w:val="24"/>
                <w:szCs w:val="24"/>
              </w:rPr>
            </w:pPr>
            <w:r w:rsidRPr="00340791">
              <w:rPr>
                <w:rFonts w:cs="Arial"/>
                <w:b/>
                <w:sz w:val="24"/>
                <w:szCs w:val="24"/>
              </w:rPr>
              <w:t xml:space="preserve">4300 </w:t>
            </w:r>
            <w:r w:rsidR="00A81C78" w:rsidRPr="00340791">
              <w:rPr>
                <w:rFonts w:cs="Arial"/>
                <w:b/>
                <w:sz w:val="24"/>
                <w:szCs w:val="24"/>
              </w:rPr>
              <w:t>Vehicles/Tool Hire</w:t>
            </w:r>
            <w:r w:rsidRPr="00340791">
              <w:rPr>
                <w:rFonts w:cs="Arial"/>
                <w:b/>
                <w:sz w:val="24"/>
                <w:szCs w:val="24"/>
              </w:rPr>
              <w:t xml:space="preserve"> (</w:t>
            </w:r>
            <w:r w:rsidR="002E6125" w:rsidRPr="00340791">
              <w:rPr>
                <w:rFonts w:cs="Arial"/>
                <w:b/>
                <w:sz w:val="24"/>
                <w:szCs w:val="24"/>
              </w:rPr>
              <w:t>103</w:t>
            </w:r>
            <w:r w:rsidRPr="00340791">
              <w:rPr>
                <w:rFonts w:cs="Arial"/>
                <w:b/>
                <w:sz w:val="24"/>
                <w:szCs w:val="24"/>
              </w:rPr>
              <w:t>%)</w:t>
            </w:r>
          </w:p>
          <w:p w14:paraId="712CB3A3" w14:textId="32308613" w:rsidR="00DE6960" w:rsidRPr="00340791" w:rsidRDefault="00E07E33" w:rsidP="00DE6960">
            <w:pPr>
              <w:rPr>
                <w:rFonts w:cs="Arial"/>
                <w:i/>
                <w:sz w:val="24"/>
                <w:szCs w:val="24"/>
              </w:rPr>
            </w:pPr>
            <w:r w:rsidRPr="00340791">
              <w:rPr>
                <w:rFonts w:cs="Arial"/>
                <w:sz w:val="24"/>
                <w:szCs w:val="24"/>
              </w:rPr>
              <w:t>Increase digger usage, already getting ideal rate with hire company</w:t>
            </w:r>
          </w:p>
          <w:p w14:paraId="152CFD93" w14:textId="73087FE2" w:rsidR="00DE6960" w:rsidRPr="00340791" w:rsidRDefault="00DE6960" w:rsidP="00DE6960">
            <w:pPr>
              <w:rPr>
                <w:rFonts w:cs="Arial"/>
                <w:b/>
                <w:sz w:val="24"/>
                <w:szCs w:val="24"/>
              </w:rPr>
            </w:pPr>
            <w:r w:rsidRPr="00340791">
              <w:rPr>
                <w:rFonts w:cs="Arial"/>
                <w:b/>
                <w:i/>
                <w:sz w:val="24"/>
                <w:szCs w:val="24"/>
              </w:rPr>
              <w:t>Recommendation: Monitor throughout 202</w:t>
            </w:r>
            <w:r w:rsidR="00E07E33" w:rsidRPr="00340791">
              <w:rPr>
                <w:rFonts w:cs="Arial"/>
                <w:b/>
                <w:i/>
                <w:sz w:val="24"/>
                <w:szCs w:val="24"/>
              </w:rPr>
              <w:t>6</w:t>
            </w:r>
            <w:r w:rsidRPr="00340791">
              <w:rPr>
                <w:rFonts w:cs="Arial"/>
                <w:b/>
                <w:i/>
                <w:sz w:val="24"/>
                <w:szCs w:val="24"/>
              </w:rPr>
              <w:t>/2</w:t>
            </w:r>
            <w:r w:rsidR="00E07E33" w:rsidRPr="00340791">
              <w:rPr>
                <w:rFonts w:cs="Arial"/>
                <w:b/>
                <w:i/>
                <w:sz w:val="24"/>
                <w:szCs w:val="24"/>
              </w:rPr>
              <w:t>7</w:t>
            </w:r>
            <w:r w:rsidR="00131BA5">
              <w:rPr>
                <w:rFonts w:cs="Arial"/>
                <w:b/>
                <w:i/>
                <w:sz w:val="24"/>
                <w:szCs w:val="24"/>
              </w:rPr>
              <w:t>,</w:t>
            </w:r>
            <w:r w:rsidR="00CB116E">
              <w:rPr>
                <w:rFonts w:cs="Arial"/>
                <w:b/>
                <w:i/>
                <w:sz w:val="24"/>
                <w:szCs w:val="24"/>
              </w:rPr>
              <w:t xml:space="preserve"> and</w:t>
            </w:r>
            <w:r w:rsidR="00131BA5">
              <w:rPr>
                <w:rFonts w:cs="Arial"/>
                <w:b/>
                <w:i/>
                <w:sz w:val="24"/>
                <w:szCs w:val="24"/>
              </w:rPr>
              <w:t xml:space="preserve"> </w:t>
            </w:r>
            <w:r w:rsidRPr="00340791">
              <w:rPr>
                <w:rFonts w:cs="Arial"/>
                <w:b/>
                <w:i/>
                <w:sz w:val="24"/>
                <w:szCs w:val="24"/>
              </w:rPr>
              <w:t>consider budget accordingly</w:t>
            </w:r>
          </w:p>
        </w:tc>
      </w:tr>
      <w:tr w:rsidR="00576207" w:rsidRPr="00C67607" w14:paraId="1AA5D19F" w14:textId="77777777" w:rsidTr="00BD0BD3">
        <w:trPr>
          <w:trHeight w:val="850"/>
        </w:trPr>
        <w:tc>
          <w:tcPr>
            <w:tcW w:w="9016" w:type="dxa"/>
            <w:tcBorders>
              <w:top w:val="single" w:sz="4" w:space="0" w:color="auto"/>
              <w:left w:val="single" w:sz="4" w:space="0" w:color="auto"/>
              <w:bottom w:val="single" w:sz="4" w:space="0" w:color="auto"/>
              <w:right w:val="single" w:sz="4" w:space="0" w:color="auto"/>
            </w:tcBorders>
            <w:vAlign w:val="center"/>
          </w:tcPr>
          <w:p w14:paraId="0F2507B8" w14:textId="7F191AB0" w:rsidR="00576207" w:rsidRPr="00227461" w:rsidRDefault="00576207" w:rsidP="00576207">
            <w:pPr>
              <w:jc w:val="center"/>
              <w:rPr>
                <w:rFonts w:cs="Arial"/>
                <w:b/>
                <w:sz w:val="24"/>
                <w:szCs w:val="24"/>
              </w:rPr>
            </w:pPr>
            <w:r w:rsidRPr="00227461">
              <w:rPr>
                <w:rFonts w:cs="Arial"/>
                <w:b/>
                <w:sz w:val="24"/>
                <w:szCs w:val="24"/>
              </w:rPr>
              <w:t>Cost Centre 205 – Allotments</w:t>
            </w:r>
          </w:p>
        </w:tc>
      </w:tr>
      <w:tr w:rsidR="00576207" w:rsidRPr="00C67607" w14:paraId="4D97A181" w14:textId="77777777" w:rsidTr="00BD0BD3">
        <w:trPr>
          <w:trHeight w:val="907"/>
        </w:trPr>
        <w:tc>
          <w:tcPr>
            <w:tcW w:w="9016" w:type="dxa"/>
            <w:tcBorders>
              <w:top w:val="single" w:sz="4" w:space="0" w:color="auto"/>
              <w:left w:val="single" w:sz="4" w:space="0" w:color="auto"/>
              <w:bottom w:val="single" w:sz="4" w:space="0" w:color="auto"/>
              <w:right w:val="single" w:sz="4" w:space="0" w:color="auto"/>
            </w:tcBorders>
            <w:vAlign w:val="center"/>
          </w:tcPr>
          <w:p w14:paraId="040419E0" w14:textId="6C7B8C9C" w:rsidR="00576207" w:rsidRPr="00227461" w:rsidRDefault="006369A6" w:rsidP="00576207">
            <w:pPr>
              <w:rPr>
                <w:rFonts w:cs="Arial"/>
                <w:b/>
                <w:sz w:val="24"/>
                <w:szCs w:val="24"/>
              </w:rPr>
            </w:pPr>
            <w:r w:rsidRPr="00227461">
              <w:rPr>
                <w:rFonts w:cs="Arial"/>
                <w:b/>
                <w:sz w:val="24"/>
                <w:szCs w:val="24"/>
              </w:rPr>
              <w:t>4118 Water &amp; Sewerage</w:t>
            </w:r>
            <w:r w:rsidR="00576207" w:rsidRPr="00227461">
              <w:rPr>
                <w:rFonts w:cs="Arial"/>
                <w:b/>
                <w:sz w:val="24"/>
                <w:szCs w:val="24"/>
              </w:rPr>
              <w:t xml:space="preserve"> (</w:t>
            </w:r>
            <w:r w:rsidRPr="00227461">
              <w:rPr>
                <w:rFonts w:cs="Arial"/>
                <w:b/>
                <w:sz w:val="24"/>
                <w:szCs w:val="24"/>
              </w:rPr>
              <w:t>173</w:t>
            </w:r>
            <w:r w:rsidR="00576207" w:rsidRPr="00227461">
              <w:rPr>
                <w:rFonts w:cs="Arial"/>
                <w:b/>
                <w:sz w:val="24"/>
                <w:szCs w:val="24"/>
              </w:rPr>
              <w:t>%)</w:t>
            </w:r>
          </w:p>
          <w:p w14:paraId="51D30BB1" w14:textId="77777777" w:rsidR="00837B4B" w:rsidRPr="002C031E" w:rsidRDefault="00837B4B" w:rsidP="00837B4B">
            <w:pPr>
              <w:rPr>
                <w:rFonts w:cs="Arial"/>
                <w:sz w:val="24"/>
                <w:szCs w:val="24"/>
              </w:rPr>
            </w:pPr>
            <w:r w:rsidRPr="002C031E">
              <w:rPr>
                <w:rFonts w:cs="Arial"/>
                <w:sz w:val="24"/>
                <w:szCs w:val="24"/>
              </w:rPr>
              <w:t>Unit cost per M</w:t>
            </w:r>
            <w:r w:rsidRPr="002C031E">
              <w:rPr>
                <w:rFonts w:cs="Arial"/>
                <w:sz w:val="24"/>
                <w:szCs w:val="24"/>
                <w:vertAlign w:val="superscript"/>
              </w:rPr>
              <w:t>3</w:t>
            </w:r>
            <w:r w:rsidRPr="002C031E">
              <w:rPr>
                <w:rFonts w:cs="Arial"/>
                <w:sz w:val="24"/>
                <w:szCs w:val="24"/>
              </w:rPr>
              <w:t xml:space="preserve"> increased by 41.2% since 2023</w:t>
            </w:r>
            <w:r>
              <w:rPr>
                <w:rFonts w:cs="Arial"/>
                <w:sz w:val="24"/>
                <w:szCs w:val="24"/>
              </w:rPr>
              <w:t>.</w:t>
            </w:r>
          </w:p>
          <w:p w14:paraId="3D785D14" w14:textId="28747971" w:rsidR="00576207" w:rsidRPr="00227461" w:rsidRDefault="00837B4B" w:rsidP="00837B4B">
            <w:pPr>
              <w:rPr>
                <w:rFonts w:cs="Arial"/>
                <w:b/>
                <w:sz w:val="24"/>
                <w:szCs w:val="24"/>
              </w:rPr>
            </w:pPr>
            <w:r w:rsidRPr="006A39ED">
              <w:rPr>
                <w:rFonts w:cs="Arial"/>
                <w:b/>
                <w:i/>
                <w:sz w:val="24"/>
                <w:szCs w:val="24"/>
              </w:rPr>
              <w:t xml:space="preserve">Recommendation: </w:t>
            </w:r>
            <w:r>
              <w:rPr>
                <w:rFonts w:cs="Arial"/>
                <w:b/>
                <w:i/>
                <w:sz w:val="24"/>
                <w:szCs w:val="24"/>
              </w:rPr>
              <w:t>M</w:t>
            </w:r>
            <w:r w:rsidRPr="006A39ED">
              <w:rPr>
                <w:rFonts w:cs="Arial"/>
                <w:b/>
                <w:i/>
                <w:sz w:val="24"/>
                <w:szCs w:val="24"/>
              </w:rPr>
              <w:t>itigate consumption and investigate alternative supplier</w:t>
            </w:r>
          </w:p>
        </w:tc>
      </w:tr>
      <w:tr w:rsidR="003A02BF" w:rsidRPr="00C67607" w14:paraId="6BCFBDDD" w14:textId="77777777" w:rsidTr="00BD0BD3">
        <w:trPr>
          <w:trHeight w:val="907"/>
        </w:trPr>
        <w:tc>
          <w:tcPr>
            <w:tcW w:w="9016" w:type="dxa"/>
            <w:tcBorders>
              <w:top w:val="single" w:sz="4" w:space="0" w:color="auto"/>
              <w:left w:val="single" w:sz="4" w:space="0" w:color="auto"/>
              <w:bottom w:val="single" w:sz="4" w:space="0" w:color="auto"/>
              <w:right w:val="single" w:sz="4" w:space="0" w:color="auto"/>
            </w:tcBorders>
            <w:vAlign w:val="center"/>
          </w:tcPr>
          <w:p w14:paraId="1EAB9D95" w14:textId="1B30DF71" w:rsidR="003A02BF" w:rsidRPr="00227461" w:rsidRDefault="003A02BF" w:rsidP="003A02BF">
            <w:pPr>
              <w:rPr>
                <w:rFonts w:cs="Arial"/>
                <w:b/>
                <w:sz w:val="24"/>
                <w:szCs w:val="24"/>
              </w:rPr>
            </w:pPr>
            <w:r w:rsidRPr="00227461">
              <w:rPr>
                <w:rFonts w:cs="Arial"/>
                <w:b/>
                <w:sz w:val="24"/>
                <w:szCs w:val="24"/>
              </w:rPr>
              <w:t>4</w:t>
            </w:r>
            <w:r w:rsidR="00BC7E65" w:rsidRPr="00227461">
              <w:rPr>
                <w:rFonts w:cs="Arial"/>
                <w:b/>
                <w:sz w:val="24"/>
                <w:szCs w:val="24"/>
              </w:rPr>
              <w:t>321 Vehicles/Tool Hire</w:t>
            </w:r>
            <w:r w:rsidRPr="00227461">
              <w:rPr>
                <w:rFonts w:cs="Arial"/>
                <w:b/>
                <w:sz w:val="24"/>
                <w:szCs w:val="24"/>
              </w:rPr>
              <w:t xml:space="preserve"> (1</w:t>
            </w:r>
            <w:r w:rsidR="00BC7E65" w:rsidRPr="00227461">
              <w:rPr>
                <w:rFonts w:cs="Arial"/>
                <w:b/>
                <w:sz w:val="24"/>
                <w:szCs w:val="24"/>
              </w:rPr>
              <w:t>44</w:t>
            </w:r>
            <w:r w:rsidRPr="00227461">
              <w:rPr>
                <w:rFonts w:cs="Arial"/>
                <w:b/>
                <w:sz w:val="24"/>
                <w:szCs w:val="24"/>
              </w:rPr>
              <w:t>%)</w:t>
            </w:r>
          </w:p>
          <w:p w14:paraId="106A6617" w14:textId="77777777" w:rsidR="005E6364" w:rsidRDefault="005E6364" w:rsidP="005E6364">
            <w:pPr>
              <w:rPr>
                <w:rFonts w:cs="Arial"/>
                <w:sz w:val="24"/>
                <w:szCs w:val="24"/>
              </w:rPr>
            </w:pPr>
            <w:r>
              <w:rPr>
                <w:rFonts w:cs="Arial"/>
                <w:sz w:val="24"/>
                <w:szCs w:val="24"/>
              </w:rPr>
              <w:t>Overspend due to fly-tipping clearance.</w:t>
            </w:r>
          </w:p>
          <w:p w14:paraId="5E93EBF3" w14:textId="4C5CEDFA" w:rsidR="003A02BF" w:rsidRPr="00227461" w:rsidRDefault="003A02BF" w:rsidP="005E6364">
            <w:pPr>
              <w:rPr>
                <w:rFonts w:cs="Arial"/>
                <w:b/>
                <w:sz w:val="24"/>
                <w:szCs w:val="24"/>
              </w:rPr>
            </w:pPr>
            <w:r w:rsidRPr="006A39ED">
              <w:rPr>
                <w:rFonts w:cs="Arial"/>
                <w:b/>
                <w:i/>
                <w:sz w:val="24"/>
                <w:szCs w:val="24"/>
              </w:rPr>
              <w:t xml:space="preserve">Recommendation: </w:t>
            </w:r>
            <w:r w:rsidR="005E6364">
              <w:rPr>
                <w:rFonts w:cs="Arial"/>
                <w:b/>
                <w:i/>
                <w:sz w:val="24"/>
                <w:szCs w:val="24"/>
              </w:rPr>
              <w:t>Seek cost recovery via Environmental Health case.</w:t>
            </w:r>
          </w:p>
        </w:tc>
      </w:tr>
      <w:tr w:rsidR="00860EE6" w:rsidRPr="00C67607" w14:paraId="3B98BFF8" w14:textId="77777777" w:rsidTr="00BD0BD3">
        <w:trPr>
          <w:trHeight w:val="850"/>
        </w:trPr>
        <w:tc>
          <w:tcPr>
            <w:tcW w:w="9016" w:type="dxa"/>
            <w:tcBorders>
              <w:top w:val="single" w:sz="4" w:space="0" w:color="auto"/>
              <w:left w:val="single" w:sz="4" w:space="0" w:color="auto"/>
              <w:bottom w:val="single" w:sz="4" w:space="0" w:color="auto"/>
              <w:right w:val="single" w:sz="4" w:space="0" w:color="auto"/>
            </w:tcBorders>
            <w:vAlign w:val="center"/>
          </w:tcPr>
          <w:p w14:paraId="221931D0" w14:textId="56DDA231" w:rsidR="00C12935" w:rsidRPr="00227461" w:rsidRDefault="00C12935" w:rsidP="00507F44">
            <w:pPr>
              <w:jc w:val="center"/>
              <w:rPr>
                <w:rFonts w:cs="Arial"/>
                <w:b/>
                <w:sz w:val="24"/>
                <w:szCs w:val="24"/>
              </w:rPr>
            </w:pPr>
            <w:r w:rsidRPr="00227461">
              <w:rPr>
                <w:rFonts w:cs="Arial"/>
                <w:b/>
                <w:sz w:val="24"/>
                <w:szCs w:val="24"/>
              </w:rPr>
              <w:t>Cost Centre 303 - Felixstowe in Flower</w:t>
            </w:r>
          </w:p>
        </w:tc>
      </w:tr>
      <w:tr w:rsidR="00383B1D" w:rsidRPr="00C67607" w14:paraId="61185EF2" w14:textId="77777777" w:rsidTr="00BD0BD3">
        <w:trPr>
          <w:trHeight w:val="907"/>
        </w:trPr>
        <w:tc>
          <w:tcPr>
            <w:tcW w:w="9016" w:type="dxa"/>
            <w:tcBorders>
              <w:top w:val="single" w:sz="4" w:space="0" w:color="auto"/>
              <w:left w:val="single" w:sz="4" w:space="0" w:color="auto"/>
              <w:bottom w:val="single" w:sz="4" w:space="0" w:color="auto"/>
              <w:right w:val="single" w:sz="4" w:space="0" w:color="auto"/>
            </w:tcBorders>
            <w:vAlign w:val="center"/>
          </w:tcPr>
          <w:p w14:paraId="1BA38BAE" w14:textId="77777777" w:rsidR="00383B1D" w:rsidRPr="00C72383" w:rsidRDefault="00383B1D" w:rsidP="00383B1D">
            <w:pPr>
              <w:rPr>
                <w:rFonts w:cs="Arial"/>
                <w:b/>
                <w:sz w:val="24"/>
                <w:szCs w:val="24"/>
              </w:rPr>
            </w:pPr>
            <w:r w:rsidRPr="00C72383">
              <w:rPr>
                <w:rFonts w:cs="Arial"/>
                <w:b/>
                <w:sz w:val="24"/>
                <w:szCs w:val="24"/>
              </w:rPr>
              <w:t>1811 Donations &amp; Sponsorship (</w:t>
            </w:r>
            <w:r>
              <w:rPr>
                <w:rFonts w:cs="Arial"/>
                <w:b/>
                <w:sz w:val="24"/>
                <w:szCs w:val="24"/>
              </w:rPr>
              <w:t>66</w:t>
            </w:r>
            <w:r w:rsidRPr="00C72383">
              <w:rPr>
                <w:rFonts w:cs="Arial"/>
                <w:b/>
                <w:sz w:val="24"/>
                <w:szCs w:val="24"/>
              </w:rPr>
              <w:t>%)</w:t>
            </w:r>
          </w:p>
          <w:p w14:paraId="6C3258F1" w14:textId="76B6FA2F" w:rsidR="00383B1D" w:rsidRPr="00C72383" w:rsidRDefault="00383B1D" w:rsidP="00383B1D">
            <w:pPr>
              <w:rPr>
                <w:rFonts w:cs="Arial"/>
                <w:sz w:val="24"/>
                <w:szCs w:val="24"/>
              </w:rPr>
            </w:pPr>
            <w:r>
              <w:rPr>
                <w:rFonts w:cs="Arial"/>
                <w:sz w:val="24"/>
                <w:szCs w:val="24"/>
              </w:rPr>
              <w:t>Complete for 2025/26.</w:t>
            </w:r>
          </w:p>
          <w:p w14:paraId="5A49ED10" w14:textId="628B015F" w:rsidR="00383B1D" w:rsidRPr="00227461" w:rsidRDefault="00383B1D" w:rsidP="00383B1D">
            <w:pPr>
              <w:rPr>
                <w:rFonts w:cs="Arial"/>
                <w:b/>
                <w:sz w:val="24"/>
                <w:szCs w:val="24"/>
              </w:rPr>
            </w:pPr>
            <w:r w:rsidRPr="00C72383">
              <w:rPr>
                <w:rFonts w:cs="Arial"/>
                <w:b/>
                <w:i/>
                <w:sz w:val="24"/>
                <w:szCs w:val="24"/>
              </w:rPr>
              <w:t xml:space="preserve">Recommendation: </w:t>
            </w:r>
            <w:r>
              <w:rPr>
                <w:rFonts w:cs="Arial"/>
                <w:b/>
                <w:i/>
                <w:sz w:val="24"/>
                <w:szCs w:val="24"/>
              </w:rPr>
              <w:t>C&amp;C reviewing sponsorship target and interest in FiF.</w:t>
            </w:r>
          </w:p>
        </w:tc>
      </w:tr>
      <w:tr w:rsidR="00383B1D" w:rsidRPr="00C67607" w14:paraId="14599E69" w14:textId="77777777" w:rsidTr="00BD0BD3">
        <w:trPr>
          <w:trHeight w:val="907"/>
        </w:trPr>
        <w:tc>
          <w:tcPr>
            <w:tcW w:w="9016" w:type="dxa"/>
            <w:tcBorders>
              <w:top w:val="single" w:sz="4" w:space="0" w:color="auto"/>
              <w:left w:val="single" w:sz="4" w:space="0" w:color="auto"/>
              <w:bottom w:val="single" w:sz="4" w:space="0" w:color="auto"/>
              <w:right w:val="single" w:sz="4" w:space="0" w:color="auto"/>
            </w:tcBorders>
            <w:vAlign w:val="center"/>
          </w:tcPr>
          <w:p w14:paraId="32A9341A" w14:textId="77777777" w:rsidR="00383B1D" w:rsidRPr="00C72383" w:rsidRDefault="00383B1D" w:rsidP="00383B1D">
            <w:pPr>
              <w:rPr>
                <w:rFonts w:cs="Arial"/>
                <w:b/>
                <w:sz w:val="24"/>
                <w:szCs w:val="24"/>
              </w:rPr>
            </w:pPr>
            <w:r w:rsidRPr="00C72383">
              <w:rPr>
                <w:rFonts w:cs="Arial"/>
                <w:b/>
                <w:sz w:val="24"/>
                <w:szCs w:val="24"/>
              </w:rPr>
              <w:t>4</w:t>
            </w:r>
            <w:r>
              <w:rPr>
                <w:rFonts w:cs="Arial"/>
                <w:b/>
                <w:sz w:val="24"/>
                <w:szCs w:val="24"/>
              </w:rPr>
              <w:t>614</w:t>
            </w:r>
            <w:r w:rsidRPr="00C72383">
              <w:rPr>
                <w:rFonts w:cs="Arial"/>
                <w:b/>
                <w:sz w:val="24"/>
                <w:szCs w:val="24"/>
              </w:rPr>
              <w:t xml:space="preserve"> </w:t>
            </w:r>
            <w:r>
              <w:rPr>
                <w:rFonts w:cs="Arial"/>
                <w:b/>
                <w:sz w:val="24"/>
                <w:szCs w:val="24"/>
              </w:rPr>
              <w:t>Engraving / Sign Writing</w:t>
            </w:r>
            <w:r w:rsidRPr="00C72383">
              <w:rPr>
                <w:rFonts w:cs="Arial"/>
                <w:b/>
                <w:sz w:val="24"/>
                <w:szCs w:val="24"/>
              </w:rPr>
              <w:t xml:space="preserve"> (</w:t>
            </w:r>
            <w:r>
              <w:rPr>
                <w:rFonts w:cs="Arial"/>
                <w:b/>
                <w:sz w:val="24"/>
                <w:szCs w:val="24"/>
              </w:rPr>
              <w:t>103</w:t>
            </w:r>
            <w:r w:rsidRPr="00C72383">
              <w:rPr>
                <w:rFonts w:cs="Arial"/>
                <w:b/>
                <w:sz w:val="24"/>
                <w:szCs w:val="24"/>
              </w:rPr>
              <w:t>%)</w:t>
            </w:r>
          </w:p>
          <w:p w14:paraId="20409580" w14:textId="77777777" w:rsidR="00383B1D" w:rsidRPr="001839DD" w:rsidRDefault="00383B1D" w:rsidP="00383B1D">
            <w:pPr>
              <w:rPr>
                <w:rFonts w:cs="Arial"/>
                <w:iCs/>
                <w:sz w:val="24"/>
                <w:szCs w:val="24"/>
              </w:rPr>
            </w:pPr>
            <w:r>
              <w:rPr>
                <w:rFonts w:cs="Arial"/>
                <w:iCs/>
                <w:sz w:val="24"/>
                <w:szCs w:val="24"/>
              </w:rPr>
              <w:t>Trophy Engraving &amp; Signs</w:t>
            </w:r>
            <w:r w:rsidRPr="001839DD">
              <w:rPr>
                <w:rFonts w:cs="Arial"/>
                <w:iCs/>
                <w:sz w:val="24"/>
                <w:szCs w:val="24"/>
              </w:rPr>
              <w:t xml:space="preserve"> purchased for 202</w:t>
            </w:r>
            <w:r>
              <w:rPr>
                <w:rFonts w:cs="Arial"/>
                <w:iCs/>
                <w:sz w:val="24"/>
                <w:szCs w:val="24"/>
              </w:rPr>
              <w:t>5/26</w:t>
            </w:r>
          </w:p>
          <w:p w14:paraId="50E24ABA" w14:textId="68B410FC" w:rsidR="00383B1D" w:rsidRPr="00227461" w:rsidRDefault="00383B1D" w:rsidP="00383B1D">
            <w:pPr>
              <w:rPr>
                <w:rFonts w:cs="Arial"/>
                <w:b/>
                <w:sz w:val="24"/>
                <w:szCs w:val="24"/>
              </w:rPr>
            </w:pPr>
            <w:r w:rsidRPr="00C72383">
              <w:rPr>
                <w:rFonts w:cs="Arial"/>
                <w:b/>
                <w:i/>
                <w:sz w:val="24"/>
                <w:szCs w:val="24"/>
              </w:rPr>
              <w:t>Recommendation: No further action</w:t>
            </w:r>
          </w:p>
        </w:tc>
      </w:tr>
      <w:tr w:rsidR="00860EE6" w:rsidRPr="00C67607" w14:paraId="1626E9A1" w14:textId="77777777" w:rsidTr="00BD0BD3">
        <w:trPr>
          <w:trHeight w:val="850"/>
        </w:trPr>
        <w:tc>
          <w:tcPr>
            <w:tcW w:w="9016" w:type="dxa"/>
            <w:tcBorders>
              <w:top w:val="single" w:sz="4" w:space="0" w:color="auto"/>
              <w:left w:val="single" w:sz="4" w:space="0" w:color="auto"/>
              <w:bottom w:val="single" w:sz="4" w:space="0" w:color="auto"/>
              <w:right w:val="single" w:sz="4" w:space="0" w:color="auto"/>
            </w:tcBorders>
            <w:vAlign w:val="center"/>
          </w:tcPr>
          <w:p w14:paraId="7B7D6F62" w14:textId="5E4ECBC4" w:rsidR="00507F44" w:rsidRPr="00227461" w:rsidRDefault="00507F44" w:rsidP="00507F44">
            <w:pPr>
              <w:jc w:val="center"/>
            </w:pPr>
            <w:r w:rsidRPr="00227461">
              <w:rPr>
                <w:rFonts w:cs="Arial"/>
                <w:b/>
                <w:sz w:val="24"/>
                <w:szCs w:val="24"/>
              </w:rPr>
              <w:t>Cost Centre 304 – Communication</w:t>
            </w:r>
          </w:p>
        </w:tc>
      </w:tr>
      <w:tr w:rsidR="00860EE6" w:rsidRPr="003C00FC" w14:paraId="4A975238" w14:textId="77777777" w:rsidTr="00D723E6">
        <w:trPr>
          <w:trHeight w:val="1021"/>
        </w:trPr>
        <w:tc>
          <w:tcPr>
            <w:tcW w:w="9016" w:type="dxa"/>
            <w:tcBorders>
              <w:top w:val="single" w:sz="4" w:space="0" w:color="auto"/>
              <w:left w:val="single" w:sz="4" w:space="0" w:color="auto"/>
              <w:bottom w:val="single" w:sz="4" w:space="0" w:color="auto"/>
              <w:right w:val="single" w:sz="4" w:space="0" w:color="auto"/>
            </w:tcBorders>
            <w:vAlign w:val="center"/>
          </w:tcPr>
          <w:p w14:paraId="6ED1A8A4" w14:textId="158DAAAF" w:rsidR="00D723E6" w:rsidRPr="00227461" w:rsidRDefault="00D723E6" w:rsidP="00D723E6">
            <w:pPr>
              <w:rPr>
                <w:rFonts w:cs="Arial"/>
                <w:b/>
                <w:sz w:val="24"/>
                <w:szCs w:val="24"/>
              </w:rPr>
            </w:pPr>
            <w:r w:rsidRPr="00227461">
              <w:rPr>
                <w:rFonts w:cs="Arial"/>
                <w:b/>
                <w:sz w:val="24"/>
                <w:szCs w:val="24"/>
              </w:rPr>
              <w:t>1812 Donations &amp; Sponsorship (</w:t>
            </w:r>
            <w:r w:rsidR="00B32686" w:rsidRPr="00227461">
              <w:rPr>
                <w:rFonts w:cs="Arial"/>
                <w:b/>
                <w:sz w:val="24"/>
                <w:szCs w:val="24"/>
              </w:rPr>
              <w:t>68</w:t>
            </w:r>
            <w:r w:rsidRPr="00227461">
              <w:rPr>
                <w:rFonts w:cs="Arial"/>
                <w:b/>
                <w:sz w:val="24"/>
                <w:szCs w:val="24"/>
              </w:rPr>
              <w:t>%)</w:t>
            </w:r>
          </w:p>
          <w:p w14:paraId="7C3F7F3B" w14:textId="29D79D7B" w:rsidR="00D723E6" w:rsidRPr="00227461" w:rsidRDefault="00EE6C42" w:rsidP="00D723E6">
            <w:pPr>
              <w:rPr>
                <w:rFonts w:cs="Arial"/>
                <w:sz w:val="24"/>
                <w:szCs w:val="24"/>
              </w:rPr>
            </w:pPr>
            <w:r w:rsidRPr="00227461">
              <w:rPr>
                <w:rFonts w:cs="Arial"/>
                <w:sz w:val="24"/>
                <w:szCs w:val="24"/>
              </w:rPr>
              <w:t>Additional £3</w:t>
            </w:r>
            <w:r w:rsidR="00821B07" w:rsidRPr="00227461">
              <w:rPr>
                <w:rFonts w:cs="Arial"/>
                <w:sz w:val="24"/>
                <w:szCs w:val="24"/>
              </w:rPr>
              <w:t>8</w:t>
            </w:r>
            <w:r w:rsidR="00F9237B" w:rsidRPr="00227461">
              <w:rPr>
                <w:rFonts w:cs="Arial"/>
                <w:sz w:val="24"/>
                <w:szCs w:val="24"/>
              </w:rPr>
              <w:t>0</w:t>
            </w:r>
            <w:r w:rsidRPr="00227461">
              <w:rPr>
                <w:rFonts w:cs="Arial"/>
                <w:sz w:val="24"/>
                <w:szCs w:val="24"/>
              </w:rPr>
              <w:t xml:space="preserve"> </w:t>
            </w:r>
            <w:r w:rsidR="00FA6D2F" w:rsidRPr="00227461">
              <w:rPr>
                <w:rFonts w:cs="Arial"/>
                <w:sz w:val="24"/>
                <w:szCs w:val="24"/>
              </w:rPr>
              <w:t>to be received</w:t>
            </w:r>
          </w:p>
          <w:p w14:paraId="3D0A2E19" w14:textId="6EC8D26E" w:rsidR="00D723E6" w:rsidRPr="00227461" w:rsidRDefault="00D723E6" w:rsidP="00D723E6">
            <w:pPr>
              <w:rPr>
                <w:rFonts w:cs="Arial"/>
                <w:b/>
                <w:sz w:val="24"/>
                <w:szCs w:val="24"/>
              </w:rPr>
            </w:pPr>
            <w:r w:rsidRPr="00227461">
              <w:rPr>
                <w:rFonts w:cs="Arial"/>
                <w:b/>
                <w:i/>
                <w:sz w:val="24"/>
                <w:szCs w:val="24"/>
              </w:rPr>
              <w:t xml:space="preserve">Recommendation: </w:t>
            </w:r>
            <w:r w:rsidR="00227461" w:rsidRPr="00227461">
              <w:rPr>
                <w:rFonts w:cs="Arial"/>
                <w:b/>
                <w:i/>
                <w:sz w:val="24"/>
                <w:szCs w:val="24"/>
              </w:rPr>
              <w:t>Pursue sole outstanding invoice</w:t>
            </w:r>
          </w:p>
        </w:tc>
      </w:tr>
    </w:tbl>
    <w:p w14:paraId="6FE9341E" w14:textId="77777777" w:rsidR="00EC2E70" w:rsidRDefault="00EC2E70" w:rsidP="00EC2E70">
      <w:pPr>
        <w:pBdr>
          <w:bottom w:val="single" w:sz="6" w:space="1" w:color="auto"/>
        </w:pBdr>
        <w:rPr>
          <w:rFonts w:cs="Arial"/>
          <w:b/>
          <w:sz w:val="24"/>
          <w:szCs w:val="24"/>
        </w:rPr>
      </w:pPr>
    </w:p>
    <w:p w14:paraId="5E05F6BA" w14:textId="131AC281" w:rsidR="00EC2E70" w:rsidRDefault="003339AE" w:rsidP="00EC2E70">
      <w:pPr>
        <w:pBdr>
          <w:bottom w:val="single" w:sz="6" w:space="1" w:color="auto"/>
        </w:pBdr>
        <w:rPr>
          <w:rFonts w:cs="Arial"/>
          <w:b/>
          <w:sz w:val="24"/>
          <w:szCs w:val="24"/>
        </w:rPr>
      </w:pPr>
      <w:r w:rsidRPr="003339AE">
        <w:rPr>
          <w:rFonts w:cs="Arial"/>
          <w:b/>
          <w:sz w:val="24"/>
          <w:szCs w:val="24"/>
        </w:rPr>
        <w:t xml:space="preserve">Committee is requested to </w:t>
      </w:r>
      <w:r w:rsidRPr="003339AE">
        <w:rPr>
          <w:rFonts w:cs="Arial"/>
          <w:b/>
          <w:bCs/>
          <w:sz w:val="24"/>
          <w:szCs w:val="24"/>
        </w:rPr>
        <w:t>consider and note</w:t>
      </w:r>
      <w:r w:rsidRPr="003339AE">
        <w:rPr>
          <w:rFonts w:cs="Arial"/>
          <w:b/>
          <w:sz w:val="24"/>
          <w:szCs w:val="24"/>
        </w:rPr>
        <w:t xml:space="preserve"> the budget monitoring report to 28 February 2026 and decide on any further action deemed necessary.</w:t>
      </w:r>
    </w:p>
    <w:p w14:paraId="522D38B3" w14:textId="77777777" w:rsidR="003339AE" w:rsidRDefault="003339AE" w:rsidP="00EC2E70">
      <w:pPr>
        <w:pBdr>
          <w:bottom w:val="single" w:sz="6" w:space="1" w:color="auto"/>
        </w:pBdr>
        <w:rPr>
          <w:rFonts w:cs="Arial"/>
          <w:b/>
          <w:sz w:val="24"/>
          <w:szCs w:val="24"/>
        </w:rPr>
      </w:pPr>
    </w:p>
    <w:p w14:paraId="25D72160" w14:textId="77777777" w:rsidR="00EC2E70" w:rsidRDefault="00EC2E70" w:rsidP="00EC2E70">
      <w:pPr>
        <w:rPr>
          <w:rFonts w:cs="Arial"/>
          <w:b/>
          <w:sz w:val="24"/>
          <w:szCs w:val="24"/>
        </w:rPr>
      </w:pPr>
      <w:r>
        <w:rPr>
          <w:rFonts w:cs="Arial"/>
          <w:b/>
          <w:sz w:val="24"/>
          <w:szCs w:val="24"/>
        </w:rPr>
        <w:br w:type="page"/>
      </w:r>
    </w:p>
    <w:p w14:paraId="7BEF6020" w14:textId="32BB97C2" w:rsidR="000267D3" w:rsidRPr="00794CBF" w:rsidRDefault="00E668D1" w:rsidP="00322F7F">
      <w:pPr>
        <w:ind w:left="567"/>
        <w:jc w:val="right"/>
        <w:rPr>
          <w:rFonts w:cs="Arial"/>
          <w:b/>
          <w:sz w:val="28"/>
          <w:szCs w:val="24"/>
          <w:u w:val="single"/>
        </w:rPr>
      </w:pPr>
      <w:r>
        <w:rPr>
          <w:rFonts w:cs="Arial"/>
          <w:b/>
          <w:sz w:val="28"/>
          <w:szCs w:val="24"/>
          <w:u w:val="single"/>
        </w:rPr>
        <w:t xml:space="preserve">AGENDA ITEM </w:t>
      </w:r>
      <w:r w:rsidR="008A38C3">
        <w:rPr>
          <w:rFonts w:cs="Arial"/>
          <w:b/>
          <w:sz w:val="28"/>
          <w:szCs w:val="24"/>
          <w:u w:val="single"/>
        </w:rPr>
        <w:t>6</w:t>
      </w:r>
      <w:r>
        <w:rPr>
          <w:rFonts w:cs="Arial"/>
          <w:b/>
          <w:sz w:val="28"/>
          <w:szCs w:val="24"/>
          <w:u w:val="single"/>
        </w:rPr>
        <w:t xml:space="preserve">: </w:t>
      </w:r>
      <w:r w:rsidR="000267D3" w:rsidRPr="00794CBF">
        <w:rPr>
          <w:rFonts w:cs="Arial"/>
          <w:b/>
          <w:sz w:val="28"/>
          <w:szCs w:val="24"/>
          <w:u w:val="single"/>
        </w:rPr>
        <w:t>TERMS OF REFERENCE 202</w:t>
      </w:r>
      <w:r w:rsidR="00704511">
        <w:rPr>
          <w:rFonts w:cs="Arial"/>
          <w:b/>
          <w:sz w:val="28"/>
          <w:szCs w:val="24"/>
          <w:u w:val="single"/>
        </w:rPr>
        <w:t>6</w:t>
      </w:r>
      <w:r w:rsidR="000267D3" w:rsidRPr="00794CBF">
        <w:rPr>
          <w:rFonts w:cs="Arial"/>
          <w:b/>
          <w:sz w:val="28"/>
          <w:szCs w:val="24"/>
          <w:u w:val="single"/>
        </w:rPr>
        <w:t>/2</w:t>
      </w:r>
      <w:r w:rsidR="00704511">
        <w:rPr>
          <w:rFonts w:cs="Arial"/>
          <w:b/>
          <w:sz w:val="28"/>
          <w:szCs w:val="24"/>
          <w:u w:val="single"/>
        </w:rPr>
        <w:t>7</w:t>
      </w:r>
      <w:r w:rsidR="000267D3" w:rsidRPr="00794CBF">
        <w:rPr>
          <w:rFonts w:cs="Arial"/>
          <w:b/>
          <w:sz w:val="28"/>
          <w:szCs w:val="24"/>
          <w:u w:val="single"/>
        </w:rPr>
        <w:t xml:space="preserve"> </w:t>
      </w:r>
    </w:p>
    <w:p w14:paraId="2947AAC8" w14:textId="77777777" w:rsidR="000267D3" w:rsidRPr="00794CBF" w:rsidRDefault="000267D3" w:rsidP="000267D3">
      <w:pPr>
        <w:rPr>
          <w:sz w:val="24"/>
          <w:szCs w:val="24"/>
        </w:rPr>
      </w:pPr>
    </w:p>
    <w:p w14:paraId="3D6F7793" w14:textId="7C40F196" w:rsidR="000267D3" w:rsidRPr="00794CBF" w:rsidRDefault="000267D3" w:rsidP="000267D3">
      <w:pPr>
        <w:rPr>
          <w:sz w:val="24"/>
          <w:szCs w:val="24"/>
        </w:rPr>
      </w:pPr>
      <w:r w:rsidRPr="00794CBF">
        <w:rPr>
          <w:sz w:val="24"/>
          <w:szCs w:val="24"/>
        </w:rPr>
        <w:t xml:space="preserve">Terms of Reference for Council and its </w:t>
      </w:r>
      <w:r w:rsidR="00AD5C82">
        <w:rPr>
          <w:sz w:val="24"/>
          <w:szCs w:val="24"/>
        </w:rPr>
        <w:t>C</w:t>
      </w:r>
      <w:r w:rsidRPr="00794CBF">
        <w:rPr>
          <w:sz w:val="24"/>
          <w:szCs w:val="24"/>
        </w:rPr>
        <w:t>ommittees are reviewed at least once annually and are due for review by this Committee prior to adoption by Annual Council in May.</w:t>
      </w:r>
    </w:p>
    <w:p w14:paraId="784B0FBA" w14:textId="77777777" w:rsidR="000267D3" w:rsidRPr="00794CBF" w:rsidRDefault="000267D3" w:rsidP="000267D3">
      <w:pPr>
        <w:rPr>
          <w:sz w:val="24"/>
          <w:szCs w:val="24"/>
        </w:rPr>
      </w:pPr>
    </w:p>
    <w:p w14:paraId="72A73DCA" w14:textId="56773B78" w:rsidR="000267D3" w:rsidRDefault="000267D3" w:rsidP="000267D3">
      <w:pPr>
        <w:rPr>
          <w:sz w:val="24"/>
          <w:szCs w:val="24"/>
        </w:rPr>
      </w:pPr>
      <w:r w:rsidRPr="00794CBF">
        <w:rPr>
          <w:sz w:val="24"/>
          <w:szCs w:val="24"/>
        </w:rPr>
        <w:t>Terms of Reference for the Municipal Year 202</w:t>
      </w:r>
      <w:r w:rsidR="00704511">
        <w:rPr>
          <w:sz w:val="24"/>
          <w:szCs w:val="24"/>
        </w:rPr>
        <w:t>6</w:t>
      </w:r>
      <w:r w:rsidRPr="00794CBF">
        <w:rPr>
          <w:sz w:val="24"/>
          <w:szCs w:val="24"/>
        </w:rPr>
        <w:t>/</w:t>
      </w:r>
      <w:r w:rsidR="00704511">
        <w:rPr>
          <w:sz w:val="24"/>
          <w:szCs w:val="24"/>
        </w:rPr>
        <w:t>27</w:t>
      </w:r>
      <w:r w:rsidRPr="00794CBF">
        <w:rPr>
          <w:sz w:val="24"/>
          <w:szCs w:val="24"/>
        </w:rPr>
        <w:t xml:space="preserve"> </w:t>
      </w:r>
      <w:r>
        <w:rPr>
          <w:sz w:val="24"/>
          <w:szCs w:val="24"/>
        </w:rPr>
        <w:t>is</w:t>
      </w:r>
      <w:r w:rsidRPr="00794CBF">
        <w:rPr>
          <w:sz w:val="24"/>
          <w:szCs w:val="24"/>
        </w:rPr>
        <w:t xml:space="preserve"> attached at </w:t>
      </w:r>
      <w:r w:rsidRPr="009A3BF1">
        <w:rPr>
          <w:b/>
          <w:sz w:val="24"/>
          <w:szCs w:val="24"/>
        </w:rPr>
        <w:t xml:space="preserve">Appendix </w:t>
      </w:r>
      <w:r w:rsidR="00C37786">
        <w:rPr>
          <w:b/>
          <w:sz w:val="24"/>
          <w:szCs w:val="24"/>
        </w:rPr>
        <w:t>B</w:t>
      </w:r>
      <w:r>
        <w:rPr>
          <w:sz w:val="24"/>
          <w:szCs w:val="24"/>
        </w:rPr>
        <w:t xml:space="preserve"> for review</w:t>
      </w:r>
      <w:r w:rsidR="00086376">
        <w:rPr>
          <w:sz w:val="24"/>
          <w:szCs w:val="24"/>
        </w:rPr>
        <w:t xml:space="preserve"> with </w:t>
      </w:r>
      <w:r w:rsidR="00B65518">
        <w:rPr>
          <w:sz w:val="24"/>
          <w:szCs w:val="24"/>
        </w:rPr>
        <w:t>no changes</w:t>
      </w:r>
      <w:r w:rsidR="00424FFA">
        <w:rPr>
          <w:sz w:val="24"/>
          <w:szCs w:val="24"/>
        </w:rPr>
        <w:t xml:space="preserve"> currently proposed</w:t>
      </w:r>
      <w:r>
        <w:rPr>
          <w:sz w:val="24"/>
          <w:szCs w:val="24"/>
        </w:rPr>
        <w:t>.</w:t>
      </w:r>
    </w:p>
    <w:p w14:paraId="14FA6BE4" w14:textId="77777777" w:rsidR="000267D3" w:rsidRDefault="000267D3" w:rsidP="000267D3">
      <w:pPr>
        <w:rPr>
          <w:rFonts w:cs="Arial"/>
          <w:b/>
          <w:sz w:val="24"/>
          <w:szCs w:val="24"/>
        </w:rPr>
      </w:pPr>
    </w:p>
    <w:p w14:paraId="6609C6E5" w14:textId="5509A863" w:rsidR="000267D3" w:rsidRDefault="000267D3" w:rsidP="000267D3">
      <w:pPr>
        <w:pBdr>
          <w:bottom w:val="single" w:sz="6" w:space="1" w:color="auto"/>
        </w:pBdr>
        <w:rPr>
          <w:rFonts w:cs="Arial"/>
          <w:b/>
          <w:sz w:val="24"/>
          <w:szCs w:val="24"/>
        </w:rPr>
      </w:pPr>
      <w:r w:rsidRPr="00697090">
        <w:rPr>
          <w:rFonts w:cs="Arial"/>
          <w:b/>
          <w:sz w:val="24"/>
          <w:szCs w:val="24"/>
        </w:rPr>
        <w:t xml:space="preserve">Committee is requested to </w:t>
      </w:r>
      <w:r>
        <w:rPr>
          <w:rFonts w:cs="Arial"/>
          <w:b/>
          <w:sz w:val="24"/>
          <w:szCs w:val="24"/>
        </w:rPr>
        <w:t xml:space="preserve">review and </w:t>
      </w:r>
      <w:r w:rsidRPr="00697090">
        <w:rPr>
          <w:rFonts w:cs="Arial"/>
          <w:b/>
          <w:sz w:val="24"/>
          <w:szCs w:val="24"/>
        </w:rPr>
        <w:t>recommend</w:t>
      </w:r>
      <w:r>
        <w:rPr>
          <w:rFonts w:cs="Arial"/>
          <w:b/>
          <w:sz w:val="24"/>
          <w:szCs w:val="24"/>
        </w:rPr>
        <w:t xml:space="preserve"> to Annual Council,</w:t>
      </w:r>
      <w:r w:rsidRPr="00697090">
        <w:rPr>
          <w:rFonts w:cs="Arial"/>
          <w:b/>
          <w:sz w:val="24"/>
          <w:szCs w:val="24"/>
        </w:rPr>
        <w:t xml:space="preserve"> </w:t>
      </w:r>
      <w:r>
        <w:rPr>
          <w:rFonts w:cs="Arial"/>
          <w:b/>
          <w:sz w:val="24"/>
          <w:szCs w:val="24"/>
        </w:rPr>
        <w:t>Terms of Reference for 202</w:t>
      </w:r>
      <w:r w:rsidR="00704511">
        <w:rPr>
          <w:rFonts w:cs="Arial"/>
          <w:b/>
          <w:sz w:val="24"/>
          <w:szCs w:val="24"/>
        </w:rPr>
        <w:t>6</w:t>
      </w:r>
      <w:r>
        <w:rPr>
          <w:rFonts w:cs="Arial"/>
          <w:b/>
          <w:sz w:val="24"/>
          <w:szCs w:val="24"/>
        </w:rPr>
        <w:t>/</w:t>
      </w:r>
      <w:r w:rsidR="00B47BBD">
        <w:rPr>
          <w:rFonts w:cs="Arial"/>
          <w:b/>
          <w:sz w:val="24"/>
          <w:szCs w:val="24"/>
        </w:rPr>
        <w:t>2</w:t>
      </w:r>
      <w:r w:rsidR="00704511">
        <w:rPr>
          <w:rFonts w:cs="Arial"/>
          <w:b/>
          <w:sz w:val="24"/>
          <w:szCs w:val="24"/>
        </w:rPr>
        <w:t>7</w:t>
      </w:r>
      <w:r>
        <w:rPr>
          <w:rFonts w:cs="Arial"/>
          <w:b/>
          <w:sz w:val="24"/>
          <w:szCs w:val="24"/>
        </w:rPr>
        <w:t>.</w:t>
      </w:r>
    </w:p>
    <w:p w14:paraId="20201A75" w14:textId="77777777" w:rsidR="000267D3" w:rsidRPr="00400507" w:rsidRDefault="000267D3" w:rsidP="000267D3">
      <w:pPr>
        <w:pBdr>
          <w:bottom w:val="single" w:sz="6" w:space="1" w:color="auto"/>
        </w:pBdr>
        <w:rPr>
          <w:rFonts w:cs="Arial"/>
          <w:b/>
          <w:sz w:val="16"/>
          <w:szCs w:val="24"/>
        </w:rPr>
      </w:pPr>
    </w:p>
    <w:p w14:paraId="0AA3B720" w14:textId="77777777" w:rsidR="000267D3" w:rsidRDefault="000267D3" w:rsidP="000267D3">
      <w:pPr>
        <w:rPr>
          <w:rFonts w:cs="Arial"/>
          <w:b/>
          <w:sz w:val="28"/>
          <w:szCs w:val="24"/>
          <w:u w:val="single"/>
        </w:rPr>
      </w:pPr>
    </w:p>
    <w:p w14:paraId="31727825" w14:textId="77777777" w:rsidR="00DD5B5B" w:rsidRDefault="00DD5B5B" w:rsidP="008B49C7">
      <w:pPr>
        <w:rPr>
          <w:rFonts w:cs="Arial"/>
          <w:b/>
          <w:sz w:val="28"/>
          <w:szCs w:val="24"/>
          <w:u w:val="single"/>
        </w:rPr>
      </w:pPr>
    </w:p>
    <w:p w14:paraId="4A9DEC9C" w14:textId="757B2798" w:rsidR="000267D3" w:rsidRDefault="000267D3" w:rsidP="00322F7F">
      <w:pPr>
        <w:jc w:val="right"/>
        <w:rPr>
          <w:rFonts w:cs="Arial"/>
          <w:b/>
          <w:sz w:val="28"/>
          <w:szCs w:val="24"/>
          <w:u w:val="single"/>
        </w:rPr>
      </w:pPr>
      <w:r>
        <w:rPr>
          <w:rFonts w:cs="Arial"/>
          <w:b/>
          <w:sz w:val="28"/>
          <w:szCs w:val="24"/>
          <w:u w:val="single"/>
        </w:rPr>
        <w:t xml:space="preserve">AGENDA ITEM </w:t>
      </w:r>
      <w:r w:rsidR="008A38C3">
        <w:rPr>
          <w:rFonts w:cs="Arial"/>
          <w:b/>
          <w:sz w:val="28"/>
          <w:szCs w:val="24"/>
          <w:u w:val="single"/>
        </w:rPr>
        <w:t>7</w:t>
      </w:r>
      <w:r>
        <w:rPr>
          <w:rFonts w:cs="Arial"/>
          <w:b/>
          <w:sz w:val="28"/>
          <w:szCs w:val="24"/>
          <w:u w:val="single"/>
        </w:rPr>
        <w:t>: STANDING ORDERS 202</w:t>
      </w:r>
      <w:r w:rsidR="00704511">
        <w:rPr>
          <w:rFonts w:cs="Arial"/>
          <w:b/>
          <w:sz w:val="28"/>
          <w:szCs w:val="24"/>
          <w:u w:val="single"/>
        </w:rPr>
        <w:t>6</w:t>
      </w:r>
      <w:r>
        <w:rPr>
          <w:rFonts w:cs="Arial"/>
          <w:b/>
          <w:sz w:val="28"/>
          <w:szCs w:val="24"/>
          <w:u w:val="single"/>
        </w:rPr>
        <w:t>/2</w:t>
      </w:r>
      <w:r w:rsidR="00704511">
        <w:rPr>
          <w:rFonts w:cs="Arial"/>
          <w:b/>
          <w:sz w:val="28"/>
          <w:szCs w:val="24"/>
          <w:u w:val="single"/>
        </w:rPr>
        <w:t>7</w:t>
      </w:r>
    </w:p>
    <w:p w14:paraId="278AF23E" w14:textId="77777777" w:rsidR="000267D3" w:rsidRDefault="000267D3" w:rsidP="000267D3">
      <w:pPr>
        <w:rPr>
          <w:sz w:val="24"/>
          <w:szCs w:val="24"/>
        </w:rPr>
      </w:pPr>
    </w:p>
    <w:p w14:paraId="10621CEC" w14:textId="77777777" w:rsidR="004D72C7" w:rsidRDefault="004D72C7" w:rsidP="004D72C7">
      <w:pPr>
        <w:rPr>
          <w:sz w:val="24"/>
          <w:szCs w:val="24"/>
        </w:rPr>
      </w:pPr>
      <w:r w:rsidRPr="004D72C7">
        <w:rPr>
          <w:sz w:val="24"/>
          <w:szCs w:val="24"/>
        </w:rPr>
        <w:t>The Council’s Standing Orders are reviewed annually and presented to the Annual Council meeting for adoption.</w:t>
      </w:r>
    </w:p>
    <w:p w14:paraId="68D67009" w14:textId="77777777" w:rsidR="004D72C7" w:rsidRPr="004D72C7" w:rsidRDefault="004D72C7" w:rsidP="004D72C7">
      <w:pPr>
        <w:rPr>
          <w:sz w:val="24"/>
          <w:szCs w:val="24"/>
        </w:rPr>
      </w:pPr>
    </w:p>
    <w:p w14:paraId="1EFC314D" w14:textId="53C063A2" w:rsidR="004D72C7" w:rsidRPr="004D72C7" w:rsidRDefault="004D72C7" w:rsidP="004D72C7">
      <w:pPr>
        <w:rPr>
          <w:sz w:val="24"/>
          <w:szCs w:val="24"/>
        </w:rPr>
      </w:pPr>
      <w:r w:rsidRPr="004D72C7">
        <w:rPr>
          <w:sz w:val="24"/>
          <w:szCs w:val="24"/>
        </w:rPr>
        <w:t>The document is based on the Model Standing Orders (England) published by the National Association of Local Councils.</w:t>
      </w:r>
    </w:p>
    <w:p w14:paraId="41B31777" w14:textId="77777777" w:rsidR="004D72C7" w:rsidRDefault="004D72C7" w:rsidP="004D72C7">
      <w:pPr>
        <w:rPr>
          <w:sz w:val="24"/>
          <w:szCs w:val="24"/>
        </w:rPr>
      </w:pPr>
    </w:p>
    <w:p w14:paraId="6D7F1261" w14:textId="73143C99" w:rsidR="004F556E" w:rsidRDefault="008165AF" w:rsidP="004D72C7">
      <w:pPr>
        <w:rPr>
          <w:sz w:val="24"/>
          <w:szCs w:val="24"/>
        </w:rPr>
      </w:pPr>
      <w:r>
        <w:rPr>
          <w:sz w:val="24"/>
          <w:szCs w:val="24"/>
        </w:rPr>
        <w:t>At the ordinary meeting</w:t>
      </w:r>
      <w:r w:rsidR="00D70247">
        <w:rPr>
          <w:sz w:val="24"/>
          <w:szCs w:val="24"/>
        </w:rPr>
        <w:t xml:space="preserve"> on</w:t>
      </w:r>
      <w:r>
        <w:rPr>
          <w:sz w:val="24"/>
          <w:szCs w:val="24"/>
        </w:rPr>
        <w:t xml:space="preserve"> 4 March, </w:t>
      </w:r>
      <w:r w:rsidR="00D70247">
        <w:rPr>
          <w:sz w:val="24"/>
          <w:szCs w:val="24"/>
        </w:rPr>
        <w:t xml:space="preserve">approved </w:t>
      </w:r>
      <w:r w:rsidR="004F556E">
        <w:rPr>
          <w:sz w:val="24"/>
          <w:szCs w:val="24"/>
        </w:rPr>
        <w:t>an</w:t>
      </w:r>
      <w:r w:rsidR="004F556E" w:rsidRPr="004F556E">
        <w:t xml:space="preserve"> </w:t>
      </w:r>
      <w:r w:rsidR="004F556E" w:rsidRPr="004F556E">
        <w:rPr>
          <w:sz w:val="24"/>
          <w:szCs w:val="24"/>
        </w:rPr>
        <w:t>amendment to</w:t>
      </w:r>
      <w:r w:rsidR="00847B2B">
        <w:rPr>
          <w:sz w:val="24"/>
          <w:szCs w:val="24"/>
        </w:rPr>
        <w:t xml:space="preserve"> clarify the wording of</w:t>
      </w:r>
      <w:r w:rsidR="004F556E" w:rsidRPr="004F556E">
        <w:rPr>
          <w:sz w:val="24"/>
          <w:szCs w:val="24"/>
        </w:rPr>
        <w:t xml:space="preserve"> Standing Order 6(a) to read: "The Chairman of the Council may convene an extraordinary meeting of the Council at any time, </w:t>
      </w:r>
      <w:r w:rsidR="004F556E" w:rsidRPr="00847B2B">
        <w:rPr>
          <w:i/>
          <w:iCs/>
          <w:sz w:val="24"/>
          <w:szCs w:val="24"/>
        </w:rPr>
        <w:t>subject to the statutory three-clear-day notice requirements</w:t>
      </w:r>
      <w:r w:rsidR="004F556E" w:rsidRPr="004F556E">
        <w:rPr>
          <w:sz w:val="24"/>
          <w:szCs w:val="24"/>
        </w:rPr>
        <w:t>.”</w:t>
      </w:r>
    </w:p>
    <w:p w14:paraId="3E9569A0" w14:textId="77777777" w:rsidR="004F556E" w:rsidRDefault="004F556E" w:rsidP="004D72C7">
      <w:pPr>
        <w:rPr>
          <w:sz w:val="24"/>
          <w:szCs w:val="24"/>
        </w:rPr>
      </w:pPr>
    </w:p>
    <w:p w14:paraId="4BFC06DA" w14:textId="73C664BE" w:rsidR="004D72C7" w:rsidRPr="004D72C7" w:rsidRDefault="004D72C7" w:rsidP="004D72C7">
      <w:pPr>
        <w:rPr>
          <w:sz w:val="24"/>
          <w:szCs w:val="24"/>
        </w:rPr>
      </w:pPr>
      <w:r w:rsidRPr="004D72C7">
        <w:rPr>
          <w:sz w:val="24"/>
          <w:szCs w:val="24"/>
        </w:rPr>
        <w:t xml:space="preserve">No substantive changes are proposed for 2026/27. </w:t>
      </w:r>
    </w:p>
    <w:p w14:paraId="45AE1331" w14:textId="77777777" w:rsidR="00BA167C" w:rsidRDefault="00BA167C" w:rsidP="000267D3">
      <w:pPr>
        <w:rPr>
          <w:sz w:val="24"/>
          <w:szCs w:val="24"/>
        </w:rPr>
      </w:pPr>
    </w:p>
    <w:p w14:paraId="4275889A" w14:textId="3D5A8886" w:rsidR="000267D3" w:rsidRPr="00511076" w:rsidRDefault="000267D3" w:rsidP="000267D3">
      <w:pPr>
        <w:rPr>
          <w:sz w:val="24"/>
          <w:szCs w:val="24"/>
        </w:rPr>
      </w:pPr>
      <w:r w:rsidRPr="00511076">
        <w:rPr>
          <w:sz w:val="24"/>
          <w:szCs w:val="24"/>
        </w:rPr>
        <w:t>Draft Standing Orders for 202</w:t>
      </w:r>
      <w:r w:rsidR="00704511">
        <w:rPr>
          <w:sz w:val="24"/>
          <w:szCs w:val="24"/>
        </w:rPr>
        <w:t>6</w:t>
      </w:r>
      <w:r w:rsidRPr="00511076">
        <w:rPr>
          <w:sz w:val="24"/>
          <w:szCs w:val="24"/>
        </w:rPr>
        <w:t>/2</w:t>
      </w:r>
      <w:r w:rsidR="00704511">
        <w:rPr>
          <w:sz w:val="24"/>
          <w:szCs w:val="24"/>
        </w:rPr>
        <w:t>7</w:t>
      </w:r>
      <w:r w:rsidRPr="00511076">
        <w:rPr>
          <w:sz w:val="24"/>
          <w:szCs w:val="24"/>
        </w:rPr>
        <w:t xml:space="preserve"> are attached at </w:t>
      </w:r>
      <w:r w:rsidRPr="009A3BF1">
        <w:rPr>
          <w:b/>
          <w:sz w:val="24"/>
          <w:szCs w:val="24"/>
        </w:rPr>
        <w:t xml:space="preserve">Appendix </w:t>
      </w:r>
      <w:r w:rsidR="00A65560">
        <w:rPr>
          <w:b/>
          <w:sz w:val="24"/>
          <w:szCs w:val="24"/>
        </w:rPr>
        <w:t>C</w:t>
      </w:r>
      <w:r w:rsidRPr="00511076">
        <w:rPr>
          <w:sz w:val="24"/>
          <w:szCs w:val="24"/>
        </w:rPr>
        <w:t xml:space="preserve"> for review. </w:t>
      </w:r>
    </w:p>
    <w:p w14:paraId="3206509E" w14:textId="77777777" w:rsidR="000267D3" w:rsidRPr="00511076" w:rsidRDefault="000267D3" w:rsidP="000267D3">
      <w:pPr>
        <w:rPr>
          <w:sz w:val="24"/>
          <w:szCs w:val="24"/>
        </w:rPr>
      </w:pPr>
    </w:p>
    <w:p w14:paraId="374F7A9E" w14:textId="25914806" w:rsidR="000267D3" w:rsidRDefault="000267D3" w:rsidP="000267D3">
      <w:pPr>
        <w:pBdr>
          <w:bottom w:val="single" w:sz="6" w:space="1" w:color="auto"/>
        </w:pBdr>
        <w:rPr>
          <w:rFonts w:cs="Arial"/>
          <w:b/>
          <w:sz w:val="24"/>
          <w:szCs w:val="24"/>
        </w:rPr>
      </w:pPr>
      <w:r w:rsidRPr="00511076">
        <w:rPr>
          <w:rFonts w:cs="Arial"/>
          <w:b/>
          <w:sz w:val="24"/>
          <w:szCs w:val="24"/>
        </w:rPr>
        <w:t>Committee is requested to review and recommend to Annual Council, Standing Orders for 202</w:t>
      </w:r>
      <w:r w:rsidR="00704511">
        <w:rPr>
          <w:rFonts w:cs="Arial"/>
          <w:b/>
          <w:sz w:val="24"/>
          <w:szCs w:val="24"/>
        </w:rPr>
        <w:t>6</w:t>
      </w:r>
      <w:r w:rsidRPr="00511076">
        <w:rPr>
          <w:rFonts w:cs="Arial"/>
          <w:b/>
          <w:sz w:val="24"/>
          <w:szCs w:val="24"/>
        </w:rPr>
        <w:t>/2</w:t>
      </w:r>
      <w:r w:rsidR="00704511">
        <w:rPr>
          <w:rFonts w:cs="Arial"/>
          <w:b/>
          <w:sz w:val="24"/>
          <w:szCs w:val="24"/>
        </w:rPr>
        <w:t>7</w:t>
      </w:r>
      <w:r w:rsidRPr="00511076">
        <w:rPr>
          <w:rFonts w:cs="Arial"/>
          <w:b/>
          <w:sz w:val="24"/>
          <w:szCs w:val="24"/>
        </w:rPr>
        <w:t>.</w:t>
      </w:r>
    </w:p>
    <w:p w14:paraId="7F1FC23B" w14:textId="77777777" w:rsidR="000267D3" w:rsidRPr="00400507" w:rsidRDefault="000267D3" w:rsidP="000267D3">
      <w:pPr>
        <w:pBdr>
          <w:bottom w:val="single" w:sz="6" w:space="1" w:color="auto"/>
        </w:pBdr>
        <w:rPr>
          <w:rFonts w:cs="Arial"/>
          <w:b/>
          <w:sz w:val="16"/>
          <w:szCs w:val="24"/>
        </w:rPr>
      </w:pPr>
    </w:p>
    <w:p w14:paraId="006B528A" w14:textId="77777777" w:rsidR="000267D3" w:rsidRDefault="000267D3" w:rsidP="000267D3">
      <w:pPr>
        <w:rPr>
          <w:rFonts w:cs="Arial"/>
          <w:b/>
          <w:sz w:val="28"/>
          <w:szCs w:val="24"/>
          <w:u w:val="single"/>
        </w:rPr>
      </w:pPr>
    </w:p>
    <w:p w14:paraId="77FF26D9" w14:textId="394EA7C2" w:rsidR="00DD5B5B" w:rsidRDefault="00DD5B5B">
      <w:pPr>
        <w:rPr>
          <w:rFonts w:cs="Arial"/>
          <w:b/>
          <w:sz w:val="28"/>
          <w:szCs w:val="24"/>
          <w:u w:val="single"/>
        </w:rPr>
      </w:pPr>
    </w:p>
    <w:p w14:paraId="29E33F68" w14:textId="77777777" w:rsidR="001C13B5" w:rsidRDefault="001C13B5">
      <w:pPr>
        <w:rPr>
          <w:rFonts w:cs="Arial"/>
          <w:b/>
          <w:sz w:val="28"/>
          <w:szCs w:val="24"/>
          <w:u w:val="single"/>
        </w:rPr>
      </w:pPr>
      <w:r>
        <w:rPr>
          <w:rFonts w:cs="Arial"/>
          <w:b/>
          <w:sz w:val="28"/>
          <w:szCs w:val="24"/>
          <w:u w:val="single"/>
        </w:rPr>
        <w:br w:type="page"/>
      </w:r>
    </w:p>
    <w:p w14:paraId="304A2A69" w14:textId="11F90E3F" w:rsidR="000267D3" w:rsidRDefault="000267D3" w:rsidP="000267D3">
      <w:pPr>
        <w:jc w:val="right"/>
        <w:rPr>
          <w:rFonts w:cs="Arial"/>
          <w:b/>
          <w:sz w:val="28"/>
          <w:szCs w:val="24"/>
          <w:u w:val="single"/>
        </w:rPr>
      </w:pPr>
      <w:r>
        <w:rPr>
          <w:rFonts w:cs="Arial"/>
          <w:b/>
          <w:sz w:val="28"/>
          <w:szCs w:val="24"/>
          <w:u w:val="single"/>
        </w:rPr>
        <w:t xml:space="preserve">AGENDA ITEM </w:t>
      </w:r>
      <w:r w:rsidR="008A38C3">
        <w:rPr>
          <w:rFonts w:cs="Arial"/>
          <w:b/>
          <w:sz w:val="28"/>
          <w:szCs w:val="24"/>
          <w:u w:val="single"/>
        </w:rPr>
        <w:t>8</w:t>
      </w:r>
      <w:r>
        <w:rPr>
          <w:rFonts w:cs="Arial"/>
          <w:b/>
          <w:sz w:val="28"/>
          <w:szCs w:val="24"/>
          <w:u w:val="single"/>
        </w:rPr>
        <w:t>: FINANCIAL REGULATIONS 202</w:t>
      </w:r>
      <w:r w:rsidR="002C7FDC">
        <w:rPr>
          <w:rFonts w:cs="Arial"/>
          <w:b/>
          <w:sz w:val="28"/>
          <w:szCs w:val="24"/>
          <w:u w:val="single"/>
        </w:rPr>
        <w:t>6</w:t>
      </w:r>
      <w:r>
        <w:rPr>
          <w:rFonts w:cs="Arial"/>
          <w:b/>
          <w:sz w:val="28"/>
          <w:szCs w:val="24"/>
          <w:u w:val="single"/>
        </w:rPr>
        <w:t>/2</w:t>
      </w:r>
      <w:r w:rsidR="002C7FDC">
        <w:rPr>
          <w:rFonts w:cs="Arial"/>
          <w:b/>
          <w:sz w:val="28"/>
          <w:szCs w:val="24"/>
          <w:u w:val="single"/>
        </w:rPr>
        <w:t>7</w:t>
      </w:r>
    </w:p>
    <w:p w14:paraId="2849D36A" w14:textId="77777777" w:rsidR="000267D3" w:rsidRDefault="000267D3" w:rsidP="000267D3">
      <w:pPr>
        <w:rPr>
          <w:sz w:val="24"/>
          <w:szCs w:val="24"/>
        </w:rPr>
      </w:pPr>
    </w:p>
    <w:p w14:paraId="7DD9CCF6" w14:textId="54DAB549" w:rsidR="00F04DA1" w:rsidRDefault="00F04DA1" w:rsidP="00F04DA1">
      <w:pPr>
        <w:rPr>
          <w:sz w:val="24"/>
          <w:szCs w:val="24"/>
        </w:rPr>
      </w:pPr>
      <w:r w:rsidRPr="00F04DA1">
        <w:rPr>
          <w:sz w:val="24"/>
          <w:szCs w:val="24"/>
        </w:rPr>
        <w:t xml:space="preserve">The Council’s Financial Regulations are reviewed at least once annually to ensure they remain fit for purpose and compliant with current legislation. The regulations for the 2026/27 financial year are attached at </w:t>
      </w:r>
      <w:r w:rsidRPr="00F04DA1">
        <w:rPr>
          <w:b/>
          <w:bCs/>
          <w:sz w:val="24"/>
          <w:szCs w:val="24"/>
        </w:rPr>
        <w:t>Appendix D</w:t>
      </w:r>
      <w:r w:rsidRPr="00F04DA1">
        <w:rPr>
          <w:sz w:val="24"/>
          <w:szCs w:val="24"/>
        </w:rPr>
        <w:t>.</w:t>
      </w:r>
    </w:p>
    <w:p w14:paraId="1BF786E6" w14:textId="77777777" w:rsidR="00F04DA1" w:rsidRPr="00F04DA1" w:rsidRDefault="00F04DA1" w:rsidP="00F04DA1">
      <w:pPr>
        <w:rPr>
          <w:sz w:val="24"/>
          <w:szCs w:val="24"/>
        </w:rPr>
      </w:pPr>
    </w:p>
    <w:p w14:paraId="2798F646" w14:textId="47C8AA89" w:rsidR="00F04DA1" w:rsidRPr="00F04DA1" w:rsidRDefault="00F04DA1" w:rsidP="00F04DA1">
      <w:pPr>
        <w:rPr>
          <w:sz w:val="24"/>
          <w:szCs w:val="24"/>
        </w:rPr>
      </w:pPr>
      <w:r w:rsidRPr="00F04DA1">
        <w:rPr>
          <w:sz w:val="24"/>
          <w:szCs w:val="24"/>
        </w:rPr>
        <w:t xml:space="preserve">A full review of the regulations has been undertaken. Members are advised that the current document remains aligned with the latest NALC Model Financial Regulations and the Procurement Act 2023 </w:t>
      </w:r>
      <w:r w:rsidR="000F0181">
        <w:rPr>
          <w:sz w:val="24"/>
          <w:szCs w:val="24"/>
        </w:rPr>
        <w:t xml:space="preserve">and Procurement Regulations 2024 </w:t>
      </w:r>
      <w:r w:rsidRPr="00F04DA1">
        <w:rPr>
          <w:sz w:val="24"/>
          <w:szCs w:val="24"/>
        </w:rPr>
        <w:t>requirements.</w:t>
      </w:r>
    </w:p>
    <w:p w14:paraId="44EA7912" w14:textId="77777777" w:rsidR="00F04DA1" w:rsidRDefault="00F04DA1" w:rsidP="00F04DA1">
      <w:pPr>
        <w:rPr>
          <w:sz w:val="24"/>
          <w:szCs w:val="24"/>
        </w:rPr>
      </w:pPr>
    </w:p>
    <w:p w14:paraId="322CAD7A" w14:textId="24289BB7" w:rsidR="00F04DA1" w:rsidRPr="00F04DA1" w:rsidRDefault="00F04DA1" w:rsidP="00F04DA1">
      <w:pPr>
        <w:rPr>
          <w:sz w:val="24"/>
          <w:szCs w:val="24"/>
        </w:rPr>
      </w:pPr>
      <w:r w:rsidRPr="00F04DA1">
        <w:rPr>
          <w:sz w:val="24"/>
          <w:szCs w:val="24"/>
        </w:rPr>
        <w:t>As the Council successfully updated these regulations last year to reflect the new procurement thresholds and the inclusion of VAT, no further textual amendments are recommended at this time.</w:t>
      </w:r>
    </w:p>
    <w:p w14:paraId="3EBD637A" w14:textId="77777777" w:rsidR="00F04DA1" w:rsidRDefault="00F04DA1" w:rsidP="00F04DA1">
      <w:pPr>
        <w:rPr>
          <w:b/>
          <w:bCs/>
          <w:sz w:val="24"/>
          <w:szCs w:val="24"/>
        </w:rPr>
      </w:pPr>
    </w:p>
    <w:p w14:paraId="0B8918F0" w14:textId="2EFC1B03" w:rsidR="00F04DA1" w:rsidRDefault="00F04DA1" w:rsidP="00F04DA1">
      <w:pPr>
        <w:tabs>
          <w:tab w:val="num" w:pos="720"/>
        </w:tabs>
        <w:rPr>
          <w:sz w:val="24"/>
          <w:szCs w:val="24"/>
        </w:rPr>
      </w:pPr>
      <w:r w:rsidRPr="00F04DA1">
        <w:rPr>
          <w:sz w:val="24"/>
          <w:szCs w:val="24"/>
        </w:rPr>
        <w:t>The Council is required to review and renew its approval for the use of BACS, CHAPS, and Direct Debits at least every two years.</w:t>
      </w:r>
      <w:r>
        <w:rPr>
          <w:sz w:val="24"/>
          <w:szCs w:val="24"/>
        </w:rPr>
        <w:t xml:space="preserve"> </w:t>
      </w:r>
      <w:r w:rsidRPr="00F04DA1">
        <w:rPr>
          <w:sz w:val="24"/>
          <w:szCs w:val="24"/>
        </w:rPr>
        <w:t>These payment methods were last formally reconfirmed in 2025 (</w:t>
      </w:r>
      <w:r w:rsidRPr="00F04DA1">
        <w:rPr>
          <w:i/>
          <w:iCs/>
          <w:sz w:val="24"/>
          <w:szCs w:val="24"/>
        </w:rPr>
        <w:t>Minute #12 2025/</w:t>
      </w:r>
      <w:r>
        <w:rPr>
          <w:i/>
          <w:iCs/>
          <w:sz w:val="24"/>
          <w:szCs w:val="24"/>
        </w:rPr>
        <w:t>2</w:t>
      </w:r>
      <w:r w:rsidRPr="00F04DA1">
        <w:rPr>
          <w:i/>
          <w:iCs/>
          <w:sz w:val="24"/>
          <w:szCs w:val="24"/>
        </w:rPr>
        <w:t>6).</w:t>
      </w:r>
      <w:r>
        <w:rPr>
          <w:i/>
          <w:iCs/>
          <w:sz w:val="24"/>
          <w:szCs w:val="24"/>
        </w:rPr>
        <w:t xml:space="preserve"> </w:t>
      </w:r>
      <w:r w:rsidRPr="00F04DA1">
        <w:rPr>
          <w:sz w:val="24"/>
          <w:szCs w:val="24"/>
        </w:rPr>
        <w:t>Consequently, the Council remains compliant with the two-year renewal requirement for the upcoming 2026/27 financial year. A formal re-affirmation resolution will be scheduled for the 2027 Annual Council meeting.</w:t>
      </w:r>
    </w:p>
    <w:p w14:paraId="0D30D90C" w14:textId="77777777" w:rsidR="00F04DA1" w:rsidRPr="00F04DA1" w:rsidRDefault="00F04DA1" w:rsidP="00F04DA1">
      <w:pPr>
        <w:tabs>
          <w:tab w:val="num" w:pos="720"/>
        </w:tabs>
        <w:rPr>
          <w:sz w:val="24"/>
          <w:szCs w:val="24"/>
        </w:rPr>
      </w:pPr>
    </w:p>
    <w:p w14:paraId="258E7087" w14:textId="6E475392" w:rsidR="00F04DA1" w:rsidRDefault="00F04DA1" w:rsidP="00F04DA1">
      <w:pPr>
        <w:rPr>
          <w:sz w:val="24"/>
          <w:szCs w:val="24"/>
        </w:rPr>
      </w:pPr>
      <w:r w:rsidRPr="00F04DA1">
        <w:rPr>
          <w:sz w:val="24"/>
          <w:szCs w:val="24"/>
        </w:rPr>
        <w:t xml:space="preserve">In accordance with Regulation 7.12, the </w:t>
      </w:r>
      <w:r>
        <w:rPr>
          <w:sz w:val="24"/>
          <w:szCs w:val="24"/>
        </w:rPr>
        <w:t>Council</w:t>
      </w:r>
      <w:r w:rsidRPr="00F04DA1">
        <w:rPr>
          <w:sz w:val="24"/>
          <w:szCs w:val="24"/>
        </w:rPr>
        <w:t xml:space="preserve"> continues to maintain internal controls regarding supplier bank details, which are verified on a biennial basis to mitigate the risk of fraud.</w:t>
      </w:r>
    </w:p>
    <w:p w14:paraId="4E5DFC05" w14:textId="77777777" w:rsidR="00F04DA1" w:rsidRPr="00F04DA1" w:rsidRDefault="00F04DA1" w:rsidP="00F04DA1">
      <w:pPr>
        <w:rPr>
          <w:sz w:val="24"/>
          <w:szCs w:val="24"/>
        </w:rPr>
      </w:pPr>
    </w:p>
    <w:p w14:paraId="3E2489FB" w14:textId="1BC06D8B" w:rsidR="00581E65" w:rsidRPr="00251BBA" w:rsidRDefault="00F04DA1" w:rsidP="00251BBA">
      <w:pPr>
        <w:tabs>
          <w:tab w:val="num" w:pos="720"/>
        </w:tabs>
        <w:rPr>
          <w:b/>
          <w:sz w:val="24"/>
          <w:szCs w:val="24"/>
        </w:rPr>
      </w:pPr>
      <w:r w:rsidRPr="00F04DA1">
        <w:rPr>
          <w:b/>
          <w:bCs/>
          <w:sz w:val="24"/>
          <w:szCs w:val="24"/>
        </w:rPr>
        <w:t>Committee is requested to</w:t>
      </w:r>
      <w:r w:rsidR="00251BBA" w:rsidRPr="00251BBA">
        <w:rPr>
          <w:b/>
          <w:bCs/>
          <w:sz w:val="24"/>
          <w:szCs w:val="24"/>
        </w:rPr>
        <w:t xml:space="preserve"> r</w:t>
      </w:r>
      <w:r w:rsidRPr="00F04DA1">
        <w:rPr>
          <w:b/>
          <w:bCs/>
          <w:sz w:val="24"/>
          <w:szCs w:val="24"/>
        </w:rPr>
        <w:t>eview and recommend to Annual Council the adoption of the Financial Regulations for 2026/27 as set out in Appendix D</w:t>
      </w:r>
      <w:r w:rsidR="00251BBA" w:rsidRPr="00251BBA">
        <w:rPr>
          <w:b/>
          <w:bCs/>
          <w:sz w:val="24"/>
          <w:szCs w:val="24"/>
        </w:rPr>
        <w:t>; noting</w:t>
      </w:r>
      <w:r w:rsidRPr="00F04DA1">
        <w:rPr>
          <w:b/>
          <w:bCs/>
          <w:sz w:val="24"/>
          <w:szCs w:val="24"/>
        </w:rPr>
        <w:t xml:space="preserve"> that the regulations remain compliant with the Procurement Act 2023</w:t>
      </w:r>
      <w:r w:rsidR="00404C3C">
        <w:rPr>
          <w:b/>
          <w:bCs/>
          <w:sz w:val="24"/>
          <w:szCs w:val="24"/>
        </w:rPr>
        <w:t xml:space="preserve"> and Procurement Regulations 2024</w:t>
      </w:r>
      <w:r w:rsidRPr="00F04DA1">
        <w:rPr>
          <w:b/>
          <w:bCs/>
          <w:sz w:val="24"/>
          <w:szCs w:val="24"/>
        </w:rPr>
        <w:t xml:space="preserve"> and that all electronic payment mandates remain valid under the 2025 resolution.</w:t>
      </w:r>
    </w:p>
    <w:p w14:paraId="5C57F0AC" w14:textId="77777777" w:rsidR="00F23881" w:rsidRPr="00251BBA" w:rsidRDefault="00F23881" w:rsidP="00251BBA">
      <w:pPr>
        <w:tabs>
          <w:tab w:val="num" w:pos="720"/>
        </w:tabs>
        <w:rPr>
          <w:b/>
          <w:sz w:val="24"/>
          <w:szCs w:val="24"/>
        </w:rPr>
      </w:pPr>
    </w:p>
    <w:p w14:paraId="109D76CB" w14:textId="77777777" w:rsidR="00F23881" w:rsidRPr="00BA1989" w:rsidRDefault="00F23881" w:rsidP="00F23881">
      <w:pPr>
        <w:pBdr>
          <w:bottom w:val="single" w:sz="6" w:space="1" w:color="auto"/>
        </w:pBdr>
        <w:tabs>
          <w:tab w:val="left" w:pos="2127"/>
        </w:tabs>
        <w:rPr>
          <w:rFonts w:cs="Arial"/>
          <w:b/>
          <w:sz w:val="16"/>
          <w:szCs w:val="24"/>
        </w:rPr>
      </w:pPr>
    </w:p>
    <w:p w14:paraId="03E3094A" w14:textId="77777777" w:rsidR="00F23881" w:rsidRDefault="00F23881" w:rsidP="00F23881">
      <w:pPr>
        <w:ind w:left="1440"/>
        <w:jc w:val="right"/>
        <w:rPr>
          <w:rFonts w:cs="Arial"/>
          <w:b/>
          <w:sz w:val="28"/>
          <w:szCs w:val="24"/>
          <w:u w:val="single"/>
        </w:rPr>
      </w:pPr>
    </w:p>
    <w:p w14:paraId="37E8108F" w14:textId="77777777" w:rsidR="00F23881" w:rsidRDefault="00F23881" w:rsidP="00F23881">
      <w:pPr>
        <w:rPr>
          <w:rFonts w:cs="Arial"/>
          <w:b/>
          <w:sz w:val="16"/>
          <w:szCs w:val="24"/>
        </w:rPr>
      </w:pPr>
    </w:p>
    <w:p w14:paraId="28849389" w14:textId="77777777" w:rsidR="00251BBA" w:rsidRPr="00251BBA" w:rsidRDefault="00251BBA">
      <w:pPr>
        <w:rPr>
          <w:b/>
          <w:bCs/>
          <w:sz w:val="24"/>
          <w:szCs w:val="24"/>
        </w:rPr>
      </w:pPr>
      <w:r w:rsidRPr="00251BBA">
        <w:rPr>
          <w:b/>
          <w:bCs/>
          <w:sz w:val="24"/>
          <w:szCs w:val="24"/>
        </w:rPr>
        <w:br w:type="page"/>
      </w:r>
    </w:p>
    <w:p w14:paraId="19471E12" w14:textId="011DA4C1" w:rsidR="000267D3" w:rsidRDefault="000267D3" w:rsidP="000267D3">
      <w:pPr>
        <w:jc w:val="right"/>
        <w:rPr>
          <w:rFonts w:cs="Arial"/>
          <w:b/>
          <w:sz w:val="28"/>
          <w:szCs w:val="24"/>
          <w:u w:val="single"/>
        </w:rPr>
      </w:pPr>
      <w:r>
        <w:rPr>
          <w:rFonts w:cs="Arial"/>
          <w:b/>
          <w:sz w:val="28"/>
          <w:szCs w:val="24"/>
          <w:u w:val="single"/>
        </w:rPr>
        <w:t>AG</w:t>
      </w:r>
      <w:r w:rsidRPr="00090CA7">
        <w:rPr>
          <w:rFonts w:cs="Arial"/>
          <w:b/>
          <w:sz w:val="28"/>
          <w:szCs w:val="24"/>
          <w:u w:val="single"/>
        </w:rPr>
        <w:t xml:space="preserve">ENDA ITEM </w:t>
      </w:r>
      <w:r w:rsidR="008A38C3">
        <w:rPr>
          <w:rFonts w:cs="Arial"/>
          <w:b/>
          <w:sz w:val="28"/>
          <w:szCs w:val="24"/>
          <w:u w:val="single"/>
        </w:rPr>
        <w:t>9</w:t>
      </w:r>
      <w:r>
        <w:rPr>
          <w:rFonts w:cs="Arial"/>
          <w:b/>
          <w:sz w:val="28"/>
          <w:szCs w:val="24"/>
          <w:u w:val="single"/>
        </w:rPr>
        <w:t xml:space="preserve">: </w:t>
      </w:r>
      <w:r w:rsidRPr="00475C84">
        <w:rPr>
          <w:rFonts w:cs="Arial"/>
          <w:b/>
          <w:sz w:val="28"/>
          <w:szCs w:val="24"/>
          <w:u w:val="single"/>
        </w:rPr>
        <w:t xml:space="preserve">RISK MANAGEMENT POLICY &amp; </w:t>
      </w:r>
      <w:r>
        <w:rPr>
          <w:rFonts w:cs="Arial"/>
          <w:b/>
          <w:sz w:val="28"/>
          <w:szCs w:val="24"/>
          <w:u w:val="single"/>
        </w:rPr>
        <w:t xml:space="preserve">FINANCIAL RISK </w:t>
      </w:r>
      <w:r w:rsidRPr="00475C84">
        <w:rPr>
          <w:rFonts w:cs="Arial"/>
          <w:b/>
          <w:sz w:val="28"/>
          <w:szCs w:val="24"/>
          <w:u w:val="single"/>
        </w:rPr>
        <w:t>REGISTER</w:t>
      </w:r>
    </w:p>
    <w:p w14:paraId="58595BD3" w14:textId="77777777" w:rsidR="000267D3" w:rsidRDefault="000267D3" w:rsidP="000267D3">
      <w:pPr>
        <w:rPr>
          <w:rFonts w:cs="Arial"/>
          <w:sz w:val="24"/>
          <w:szCs w:val="24"/>
        </w:rPr>
      </w:pPr>
    </w:p>
    <w:p w14:paraId="25FDBADD" w14:textId="28458528" w:rsidR="005A05BC" w:rsidRPr="005A05BC" w:rsidRDefault="005A05BC" w:rsidP="005A05BC">
      <w:pPr>
        <w:rPr>
          <w:rFonts w:cs="Arial"/>
          <w:sz w:val="24"/>
          <w:szCs w:val="24"/>
        </w:rPr>
      </w:pPr>
      <w:r w:rsidRPr="005A05BC">
        <w:rPr>
          <w:rFonts w:cs="Arial"/>
          <w:sz w:val="24"/>
          <w:szCs w:val="24"/>
        </w:rPr>
        <w:t xml:space="preserve">In accordance with Financial Regulation 2.2, the Council is required to review its Risk Management Policy and associated arrangements at least annually. The proposed documents for the 2026/27 municipal year are set out at </w:t>
      </w:r>
      <w:r w:rsidRPr="005A05BC">
        <w:rPr>
          <w:rFonts w:cs="Arial"/>
          <w:b/>
          <w:bCs/>
          <w:sz w:val="24"/>
          <w:szCs w:val="24"/>
        </w:rPr>
        <w:t>Appendix E</w:t>
      </w:r>
      <w:r w:rsidRPr="005A05BC">
        <w:rPr>
          <w:rFonts w:cs="Arial"/>
          <w:sz w:val="24"/>
          <w:szCs w:val="24"/>
        </w:rPr>
        <w:t>.</w:t>
      </w:r>
    </w:p>
    <w:p w14:paraId="256C6E3A" w14:textId="77777777" w:rsidR="005A05BC" w:rsidRDefault="005A05BC" w:rsidP="005A05BC">
      <w:pPr>
        <w:rPr>
          <w:rFonts w:cs="Arial"/>
          <w:sz w:val="24"/>
          <w:szCs w:val="24"/>
        </w:rPr>
      </w:pPr>
    </w:p>
    <w:p w14:paraId="11F6718D" w14:textId="14EC5E8A" w:rsidR="005A05BC" w:rsidRDefault="005A05BC" w:rsidP="005A05BC">
      <w:pPr>
        <w:rPr>
          <w:rFonts w:cs="Arial"/>
          <w:sz w:val="24"/>
          <w:szCs w:val="24"/>
        </w:rPr>
      </w:pPr>
      <w:r w:rsidRPr="005A05BC">
        <w:rPr>
          <w:rFonts w:cs="Arial"/>
          <w:sz w:val="24"/>
          <w:szCs w:val="24"/>
        </w:rPr>
        <w:t>The Risk Management Policy reflect</w:t>
      </w:r>
      <w:r>
        <w:rPr>
          <w:rFonts w:cs="Arial"/>
          <w:sz w:val="24"/>
          <w:szCs w:val="24"/>
        </w:rPr>
        <w:t>s</w:t>
      </w:r>
      <w:r w:rsidRPr="005A05BC">
        <w:rPr>
          <w:rFonts w:cs="Arial"/>
          <w:sz w:val="24"/>
          <w:szCs w:val="24"/>
        </w:rPr>
        <w:t xml:space="preserve"> the Council’s current insurance provisions for the 2026/27 period. Key cover includes:</w:t>
      </w:r>
    </w:p>
    <w:p w14:paraId="7F6C11E3" w14:textId="77777777" w:rsidR="005A05BC" w:rsidRPr="005A05BC" w:rsidRDefault="005A05BC" w:rsidP="005A05BC">
      <w:pPr>
        <w:rPr>
          <w:rFonts w:cs="Arial"/>
          <w:sz w:val="24"/>
          <w:szCs w:val="24"/>
        </w:rPr>
      </w:pPr>
    </w:p>
    <w:p w14:paraId="366EE9B7" w14:textId="77777777" w:rsidR="005A05BC" w:rsidRPr="005A05BC" w:rsidRDefault="005A05BC" w:rsidP="00731EEE">
      <w:pPr>
        <w:numPr>
          <w:ilvl w:val="0"/>
          <w:numId w:val="7"/>
        </w:numPr>
        <w:rPr>
          <w:rFonts w:cs="Arial"/>
          <w:sz w:val="24"/>
          <w:szCs w:val="24"/>
        </w:rPr>
      </w:pPr>
      <w:r w:rsidRPr="005A05BC">
        <w:rPr>
          <w:rFonts w:cs="Arial"/>
          <w:b/>
          <w:bCs/>
          <w:sz w:val="24"/>
          <w:szCs w:val="24"/>
        </w:rPr>
        <w:t>Public Liability:</w:t>
      </w:r>
      <w:r w:rsidRPr="005A05BC">
        <w:rPr>
          <w:rFonts w:cs="Arial"/>
          <w:sz w:val="24"/>
          <w:szCs w:val="24"/>
        </w:rPr>
        <w:t xml:space="preserve"> £15,000,000.</w:t>
      </w:r>
    </w:p>
    <w:p w14:paraId="5808F3DC" w14:textId="77777777" w:rsidR="005A05BC" w:rsidRPr="005A05BC" w:rsidRDefault="005A05BC" w:rsidP="00731EEE">
      <w:pPr>
        <w:numPr>
          <w:ilvl w:val="0"/>
          <w:numId w:val="7"/>
        </w:numPr>
        <w:rPr>
          <w:rFonts w:cs="Arial"/>
          <w:sz w:val="24"/>
          <w:szCs w:val="24"/>
        </w:rPr>
      </w:pPr>
      <w:r w:rsidRPr="005A05BC">
        <w:rPr>
          <w:rFonts w:cs="Arial"/>
          <w:b/>
          <w:bCs/>
          <w:sz w:val="24"/>
          <w:szCs w:val="24"/>
        </w:rPr>
        <w:t>Employers Liability:</w:t>
      </w:r>
      <w:r w:rsidRPr="005A05BC">
        <w:rPr>
          <w:rFonts w:cs="Arial"/>
          <w:sz w:val="24"/>
          <w:szCs w:val="24"/>
        </w:rPr>
        <w:t xml:space="preserve"> £10,000,000.</w:t>
      </w:r>
    </w:p>
    <w:p w14:paraId="6A802BB7" w14:textId="77777777" w:rsidR="005A05BC" w:rsidRPr="005A05BC" w:rsidRDefault="005A05BC" w:rsidP="00731EEE">
      <w:pPr>
        <w:numPr>
          <w:ilvl w:val="0"/>
          <w:numId w:val="7"/>
        </w:numPr>
        <w:rPr>
          <w:rFonts w:cs="Arial"/>
          <w:sz w:val="24"/>
          <w:szCs w:val="24"/>
        </w:rPr>
      </w:pPr>
      <w:r w:rsidRPr="005A05BC">
        <w:rPr>
          <w:rFonts w:cs="Arial"/>
          <w:b/>
          <w:bCs/>
          <w:sz w:val="24"/>
          <w:szCs w:val="24"/>
        </w:rPr>
        <w:t>Fidelity Guarantee (Fraud):</w:t>
      </w:r>
      <w:r w:rsidRPr="005A05BC">
        <w:rPr>
          <w:rFonts w:cs="Arial"/>
          <w:sz w:val="24"/>
          <w:szCs w:val="24"/>
        </w:rPr>
        <w:t xml:space="preserve"> £2,000,000.</w:t>
      </w:r>
    </w:p>
    <w:p w14:paraId="521A01CB" w14:textId="77777777" w:rsidR="005A05BC" w:rsidRPr="005A05BC" w:rsidRDefault="005A05BC" w:rsidP="00731EEE">
      <w:pPr>
        <w:numPr>
          <w:ilvl w:val="0"/>
          <w:numId w:val="7"/>
        </w:numPr>
        <w:rPr>
          <w:rFonts w:cs="Arial"/>
          <w:sz w:val="24"/>
          <w:szCs w:val="24"/>
        </w:rPr>
      </w:pPr>
      <w:r w:rsidRPr="005A05BC">
        <w:rPr>
          <w:rFonts w:cs="Arial"/>
          <w:b/>
          <w:bCs/>
          <w:sz w:val="24"/>
          <w:szCs w:val="24"/>
        </w:rPr>
        <w:t>Cyber Insurance:</w:t>
      </w:r>
      <w:r w:rsidRPr="005A05BC">
        <w:rPr>
          <w:rFonts w:cs="Arial"/>
          <w:sz w:val="24"/>
          <w:szCs w:val="24"/>
        </w:rPr>
        <w:t xml:space="preserve"> £500,000.</w:t>
      </w:r>
    </w:p>
    <w:p w14:paraId="789E05D9" w14:textId="77777777" w:rsidR="005A05BC" w:rsidRDefault="005A05BC" w:rsidP="005A05BC">
      <w:pPr>
        <w:rPr>
          <w:rFonts w:cs="Arial"/>
          <w:sz w:val="24"/>
          <w:szCs w:val="24"/>
        </w:rPr>
      </w:pPr>
    </w:p>
    <w:p w14:paraId="4AC39B51" w14:textId="752DE8BB" w:rsidR="005A05BC" w:rsidRPr="005A05BC" w:rsidRDefault="005A05BC" w:rsidP="005A05BC">
      <w:pPr>
        <w:rPr>
          <w:rFonts w:cs="Arial"/>
          <w:sz w:val="24"/>
          <w:szCs w:val="24"/>
        </w:rPr>
      </w:pPr>
      <w:r w:rsidRPr="005A05BC">
        <w:rPr>
          <w:rFonts w:cs="Arial"/>
          <w:sz w:val="24"/>
          <w:szCs w:val="24"/>
        </w:rPr>
        <w:t xml:space="preserve">Members should note that the </w:t>
      </w:r>
      <w:r>
        <w:rPr>
          <w:rFonts w:cs="Arial"/>
          <w:sz w:val="24"/>
          <w:szCs w:val="24"/>
        </w:rPr>
        <w:t>Council</w:t>
      </w:r>
      <w:r w:rsidRPr="005A05BC">
        <w:rPr>
          <w:rFonts w:cs="Arial"/>
          <w:sz w:val="24"/>
          <w:szCs w:val="24"/>
        </w:rPr>
        <w:t xml:space="preserve"> reviews these levels annually to ensure they remain robust and adequate for the Council’s risk profile.</w:t>
      </w:r>
    </w:p>
    <w:p w14:paraId="54F02AD3" w14:textId="77777777" w:rsidR="005A05BC" w:rsidRDefault="005A05BC" w:rsidP="005A05BC">
      <w:pPr>
        <w:rPr>
          <w:rFonts w:cs="Arial"/>
          <w:b/>
          <w:bCs/>
          <w:sz w:val="24"/>
          <w:szCs w:val="24"/>
        </w:rPr>
      </w:pPr>
    </w:p>
    <w:p w14:paraId="4D2A52B5" w14:textId="1E08A6CF" w:rsidR="005A05BC" w:rsidRDefault="005A05BC" w:rsidP="005A05BC">
      <w:pPr>
        <w:rPr>
          <w:rFonts w:cs="Arial"/>
          <w:sz w:val="24"/>
          <w:szCs w:val="24"/>
        </w:rPr>
      </w:pPr>
      <w:r w:rsidRPr="005A05BC">
        <w:rPr>
          <w:rFonts w:cs="Arial"/>
          <w:sz w:val="24"/>
          <w:szCs w:val="24"/>
        </w:rPr>
        <w:t xml:space="preserve">The Financial Risk Register (Section 4 of </w:t>
      </w:r>
      <w:r w:rsidRPr="005A05BC">
        <w:rPr>
          <w:rFonts w:cs="Arial"/>
          <w:b/>
          <w:bCs/>
          <w:sz w:val="24"/>
          <w:szCs w:val="24"/>
        </w:rPr>
        <w:t>Appendix E</w:t>
      </w:r>
      <w:r w:rsidRPr="005A05BC">
        <w:rPr>
          <w:rFonts w:cs="Arial"/>
          <w:sz w:val="24"/>
          <w:szCs w:val="24"/>
        </w:rPr>
        <w:t>) continues to categorize risks as High, Medium, or Low (H/M/L) and prescribes specific management actions.</w:t>
      </w:r>
    </w:p>
    <w:p w14:paraId="4BD8A82E" w14:textId="77777777" w:rsidR="005A05BC" w:rsidRPr="005A05BC" w:rsidRDefault="005A05BC" w:rsidP="005A05BC">
      <w:pPr>
        <w:rPr>
          <w:rFonts w:cs="Arial"/>
          <w:sz w:val="24"/>
          <w:szCs w:val="24"/>
        </w:rPr>
      </w:pPr>
    </w:p>
    <w:p w14:paraId="6BB3D340" w14:textId="77777777" w:rsidR="005A05BC" w:rsidRPr="005A05BC" w:rsidRDefault="005A05BC" w:rsidP="00731EEE">
      <w:pPr>
        <w:numPr>
          <w:ilvl w:val="0"/>
          <w:numId w:val="8"/>
        </w:numPr>
        <w:rPr>
          <w:rFonts w:cs="Arial"/>
          <w:sz w:val="24"/>
          <w:szCs w:val="24"/>
        </w:rPr>
      </w:pPr>
      <w:r w:rsidRPr="005A05BC">
        <w:rPr>
          <w:rFonts w:cs="Arial"/>
          <w:b/>
          <w:bCs/>
          <w:sz w:val="24"/>
          <w:szCs w:val="24"/>
        </w:rPr>
        <w:t>Key Controls:</w:t>
      </w:r>
      <w:r w:rsidRPr="005A05BC">
        <w:rPr>
          <w:rFonts w:cs="Arial"/>
          <w:sz w:val="24"/>
          <w:szCs w:val="24"/>
        </w:rPr>
        <w:t xml:space="preserve"> The Register confirms that "Adequacy of Precept" remains a High-level risk, managed through a monthly review of budget vs. actuals.</w:t>
      </w:r>
    </w:p>
    <w:p w14:paraId="6CBC34DC" w14:textId="77777777" w:rsidR="005A05BC" w:rsidRPr="005A05BC" w:rsidRDefault="005A05BC" w:rsidP="00731EEE">
      <w:pPr>
        <w:numPr>
          <w:ilvl w:val="0"/>
          <w:numId w:val="8"/>
        </w:numPr>
        <w:rPr>
          <w:rFonts w:cs="Arial"/>
          <w:sz w:val="24"/>
          <w:szCs w:val="24"/>
        </w:rPr>
      </w:pPr>
      <w:r w:rsidRPr="005A05BC">
        <w:rPr>
          <w:rFonts w:cs="Arial"/>
          <w:b/>
          <w:bCs/>
          <w:sz w:val="24"/>
          <w:szCs w:val="24"/>
        </w:rPr>
        <w:t>Banking Controls:</w:t>
      </w:r>
      <w:r w:rsidRPr="005A05BC">
        <w:rPr>
          <w:rFonts w:cs="Arial"/>
          <w:sz w:val="24"/>
          <w:szCs w:val="24"/>
        </w:rPr>
        <w:t xml:space="preserve"> In line with Financial Regulation 7.10, the Risk Register reinforces that all electronic payments require dual authorization by signatories.</w:t>
      </w:r>
    </w:p>
    <w:p w14:paraId="5CC3E460" w14:textId="77777777" w:rsidR="005A05BC" w:rsidRDefault="005A05BC" w:rsidP="005A05BC">
      <w:pPr>
        <w:rPr>
          <w:rFonts w:cs="Arial"/>
          <w:sz w:val="24"/>
          <w:szCs w:val="24"/>
        </w:rPr>
      </w:pPr>
    </w:p>
    <w:p w14:paraId="0B44CA72" w14:textId="1F5A0D7B" w:rsidR="005A05BC" w:rsidRDefault="005A05BC" w:rsidP="005A05BC">
      <w:pPr>
        <w:rPr>
          <w:rFonts w:cs="Arial"/>
          <w:sz w:val="24"/>
          <w:szCs w:val="24"/>
        </w:rPr>
      </w:pPr>
      <w:r w:rsidRPr="005A05BC">
        <w:rPr>
          <w:rFonts w:cs="Arial"/>
          <w:sz w:val="24"/>
          <w:szCs w:val="24"/>
        </w:rPr>
        <w:t>Separate from this policy review, the Council is required to conduct an annual review of the effectiveness of its internal audit. This is a statutory requirement before the Annual Governance Statement can be signed.</w:t>
      </w:r>
    </w:p>
    <w:p w14:paraId="46314746" w14:textId="77777777" w:rsidR="005A05BC" w:rsidRDefault="005A05BC" w:rsidP="005A05BC">
      <w:pPr>
        <w:rPr>
          <w:rFonts w:cs="Arial"/>
          <w:sz w:val="24"/>
          <w:szCs w:val="24"/>
        </w:rPr>
      </w:pPr>
    </w:p>
    <w:p w14:paraId="691727E4" w14:textId="7A1A90B4" w:rsidR="005A05BC" w:rsidRDefault="005A05BC" w:rsidP="005A05BC">
      <w:pPr>
        <w:rPr>
          <w:rFonts w:cs="Arial"/>
          <w:sz w:val="24"/>
          <w:szCs w:val="24"/>
        </w:rPr>
      </w:pPr>
      <w:r w:rsidRPr="005A05BC">
        <w:rPr>
          <w:rFonts w:cs="Arial"/>
          <w:sz w:val="24"/>
          <w:szCs w:val="24"/>
        </w:rPr>
        <w:t>A separate report on audit effectiveness will be brought to this Committee in early June, with a recommendation to Council later that month</w:t>
      </w:r>
      <w:r w:rsidR="007640D8">
        <w:rPr>
          <w:rFonts w:cs="Arial"/>
          <w:sz w:val="24"/>
          <w:szCs w:val="24"/>
        </w:rPr>
        <w:t>, well within</w:t>
      </w:r>
      <w:r w:rsidRPr="005A05BC">
        <w:rPr>
          <w:rFonts w:cs="Arial"/>
          <w:sz w:val="24"/>
          <w:szCs w:val="24"/>
        </w:rPr>
        <w:t xml:space="preserve"> external audit deadline</w:t>
      </w:r>
      <w:r w:rsidR="007640D8">
        <w:rPr>
          <w:rFonts w:cs="Arial"/>
          <w:sz w:val="24"/>
          <w:szCs w:val="24"/>
        </w:rPr>
        <w:t xml:space="preserve"> for 2026/27.</w:t>
      </w:r>
    </w:p>
    <w:p w14:paraId="0EAE7824" w14:textId="77777777" w:rsidR="007640D8" w:rsidRPr="005A05BC" w:rsidRDefault="007640D8" w:rsidP="005A05BC">
      <w:pPr>
        <w:rPr>
          <w:rFonts w:cs="Arial"/>
          <w:sz w:val="24"/>
          <w:szCs w:val="24"/>
        </w:rPr>
      </w:pPr>
    </w:p>
    <w:p w14:paraId="63DE6814" w14:textId="6C1D1E4C" w:rsidR="005A05BC" w:rsidRPr="005A05BC" w:rsidRDefault="005A05BC" w:rsidP="007640D8">
      <w:pPr>
        <w:tabs>
          <w:tab w:val="num" w:pos="720"/>
        </w:tabs>
        <w:rPr>
          <w:rFonts w:cs="Arial"/>
          <w:b/>
          <w:bCs/>
          <w:sz w:val="24"/>
          <w:szCs w:val="24"/>
        </w:rPr>
      </w:pPr>
      <w:r w:rsidRPr="005A05BC">
        <w:rPr>
          <w:rFonts w:cs="Arial"/>
          <w:b/>
          <w:bCs/>
          <w:sz w:val="24"/>
          <w:szCs w:val="24"/>
        </w:rPr>
        <w:t>Committee is requested to</w:t>
      </w:r>
      <w:r w:rsidR="007640D8" w:rsidRPr="007640D8">
        <w:rPr>
          <w:rFonts w:cs="Arial"/>
          <w:b/>
          <w:bCs/>
          <w:sz w:val="24"/>
          <w:szCs w:val="24"/>
        </w:rPr>
        <w:t xml:space="preserve"> r</w:t>
      </w:r>
      <w:r w:rsidRPr="005A05BC">
        <w:rPr>
          <w:rFonts w:cs="Arial"/>
          <w:b/>
          <w:bCs/>
          <w:sz w:val="24"/>
          <w:szCs w:val="24"/>
        </w:rPr>
        <w:t>eview and recommend the Risk Management Policy and Financial Risk Register (Appendix E) to Council for adoption for 2026/27</w:t>
      </w:r>
      <w:r w:rsidR="007640D8" w:rsidRPr="007640D8">
        <w:rPr>
          <w:rFonts w:cs="Arial"/>
          <w:b/>
          <w:bCs/>
          <w:sz w:val="24"/>
          <w:szCs w:val="24"/>
        </w:rPr>
        <w:t>; and, not</w:t>
      </w:r>
      <w:r w:rsidR="00B14F17">
        <w:rPr>
          <w:rFonts w:cs="Arial"/>
          <w:b/>
          <w:bCs/>
          <w:sz w:val="24"/>
          <w:szCs w:val="24"/>
        </w:rPr>
        <w:t>e</w:t>
      </w:r>
      <w:r w:rsidR="007640D8" w:rsidRPr="007640D8">
        <w:rPr>
          <w:rFonts w:cs="Arial"/>
          <w:b/>
          <w:bCs/>
          <w:sz w:val="24"/>
          <w:szCs w:val="24"/>
        </w:rPr>
        <w:t xml:space="preserve"> </w:t>
      </w:r>
      <w:r w:rsidRPr="005A05BC">
        <w:rPr>
          <w:rFonts w:cs="Arial"/>
          <w:b/>
          <w:bCs/>
          <w:sz w:val="24"/>
          <w:szCs w:val="24"/>
        </w:rPr>
        <w:t>the forthcoming statutory review of the effectiveness of internal audit scheduled for June.</w:t>
      </w:r>
    </w:p>
    <w:p w14:paraId="677A44A9" w14:textId="77777777" w:rsidR="00DD5B5B" w:rsidRDefault="00DD5B5B" w:rsidP="000267D3">
      <w:pPr>
        <w:jc w:val="right"/>
        <w:rPr>
          <w:rFonts w:cs="Arial"/>
          <w:b/>
          <w:sz w:val="28"/>
          <w:szCs w:val="24"/>
          <w:u w:val="single"/>
        </w:rPr>
      </w:pPr>
    </w:p>
    <w:p w14:paraId="79BF5943" w14:textId="77777777" w:rsidR="00F23881" w:rsidRPr="00BA1989" w:rsidRDefault="00F23881" w:rsidP="00F23881">
      <w:pPr>
        <w:pBdr>
          <w:bottom w:val="single" w:sz="6" w:space="1" w:color="auto"/>
        </w:pBdr>
        <w:tabs>
          <w:tab w:val="left" w:pos="2127"/>
        </w:tabs>
        <w:rPr>
          <w:rFonts w:cs="Arial"/>
          <w:b/>
          <w:sz w:val="16"/>
          <w:szCs w:val="24"/>
        </w:rPr>
      </w:pPr>
    </w:p>
    <w:p w14:paraId="3CD0501C" w14:textId="77777777" w:rsidR="00F23881" w:rsidRDefault="00F23881" w:rsidP="00F23881">
      <w:pPr>
        <w:ind w:left="1440"/>
        <w:jc w:val="right"/>
        <w:rPr>
          <w:rFonts w:cs="Arial"/>
          <w:b/>
          <w:sz w:val="28"/>
          <w:szCs w:val="24"/>
          <w:u w:val="single"/>
        </w:rPr>
      </w:pPr>
    </w:p>
    <w:p w14:paraId="1E9E03E3" w14:textId="77777777" w:rsidR="00F23881" w:rsidRDefault="00F23881" w:rsidP="00F23881">
      <w:pPr>
        <w:rPr>
          <w:rFonts w:cs="Arial"/>
          <w:b/>
          <w:sz w:val="16"/>
          <w:szCs w:val="24"/>
        </w:rPr>
      </w:pPr>
    </w:p>
    <w:p w14:paraId="640874E2" w14:textId="77777777" w:rsidR="00756930" w:rsidRDefault="00756930">
      <w:pPr>
        <w:rPr>
          <w:rFonts w:cs="Arial"/>
          <w:b/>
          <w:sz w:val="28"/>
          <w:szCs w:val="24"/>
          <w:u w:val="single"/>
        </w:rPr>
      </w:pPr>
      <w:r>
        <w:rPr>
          <w:rFonts w:cs="Arial"/>
          <w:b/>
          <w:sz w:val="28"/>
          <w:szCs w:val="24"/>
          <w:u w:val="single"/>
        </w:rPr>
        <w:br w:type="page"/>
      </w:r>
    </w:p>
    <w:p w14:paraId="544C5A5B" w14:textId="42BAB61C" w:rsidR="000267D3" w:rsidRPr="005A246D" w:rsidRDefault="000267D3" w:rsidP="000267D3">
      <w:pPr>
        <w:jc w:val="right"/>
        <w:rPr>
          <w:rFonts w:cs="Arial"/>
          <w:b/>
          <w:sz w:val="28"/>
          <w:szCs w:val="24"/>
          <w:u w:val="single"/>
        </w:rPr>
      </w:pPr>
      <w:r>
        <w:rPr>
          <w:rFonts w:cs="Arial"/>
          <w:b/>
          <w:sz w:val="28"/>
          <w:szCs w:val="24"/>
          <w:u w:val="single"/>
        </w:rPr>
        <w:t>AGENDA ITEM 1</w:t>
      </w:r>
      <w:r w:rsidR="008A38C3">
        <w:rPr>
          <w:rFonts w:cs="Arial"/>
          <w:b/>
          <w:sz w:val="28"/>
          <w:szCs w:val="24"/>
          <w:u w:val="single"/>
        </w:rPr>
        <w:t>0</w:t>
      </w:r>
      <w:r>
        <w:rPr>
          <w:rFonts w:cs="Arial"/>
          <w:b/>
          <w:sz w:val="28"/>
          <w:szCs w:val="24"/>
          <w:u w:val="single"/>
        </w:rPr>
        <w:t xml:space="preserve">: </w:t>
      </w:r>
      <w:r w:rsidRPr="00B35136">
        <w:rPr>
          <w:rFonts w:cs="Arial"/>
          <w:b/>
          <w:sz w:val="28"/>
          <w:szCs w:val="24"/>
          <w:u w:val="single"/>
        </w:rPr>
        <w:t>COMPLAINTS PROCEDURE</w:t>
      </w:r>
    </w:p>
    <w:p w14:paraId="10333AD1" w14:textId="77777777" w:rsidR="000267D3" w:rsidRPr="005A246D" w:rsidRDefault="000267D3" w:rsidP="000267D3">
      <w:pPr>
        <w:jc w:val="right"/>
        <w:rPr>
          <w:rFonts w:cs="Arial"/>
          <w:b/>
          <w:sz w:val="28"/>
          <w:szCs w:val="24"/>
          <w:u w:val="single"/>
        </w:rPr>
      </w:pPr>
    </w:p>
    <w:p w14:paraId="3EC547E4" w14:textId="77777777" w:rsidR="00B13486" w:rsidRPr="00B13486" w:rsidRDefault="00B13486" w:rsidP="00B13486">
      <w:pPr>
        <w:jc w:val="both"/>
        <w:rPr>
          <w:rFonts w:cs="Arial"/>
          <w:sz w:val="24"/>
          <w:szCs w:val="24"/>
        </w:rPr>
      </w:pPr>
      <w:r w:rsidRPr="00B13486">
        <w:rPr>
          <w:rFonts w:cs="Arial"/>
          <w:sz w:val="24"/>
          <w:szCs w:val="24"/>
        </w:rPr>
        <w:t xml:space="preserve">The Council is required to review its Complaints Procedure annually to ensure it provides a transparent and accessible way for the public to raise concerns regarding Council administration. The procedure for 2026/27 is provided at </w:t>
      </w:r>
      <w:r w:rsidRPr="00B13486">
        <w:rPr>
          <w:rFonts w:cs="Arial"/>
          <w:b/>
          <w:bCs/>
          <w:sz w:val="24"/>
          <w:szCs w:val="24"/>
        </w:rPr>
        <w:t>Appendix F</w:t>
      </w:r>
      <w:r w:rsidRPr="00B13486">
        <w:rPr>
          <w:rFonts w:cs="Arial"/>
          <w:sz w:val="24"/>
          <w:szCs w:val="24"/>
        </w:rPr>
        <w:t>.</w:t>
      </w:r>
    </w:p>
    <w:p w14:paraId="384FCDFD" w14:textId="77777777" w:rsidR="00D27889" w:rsidRDefault="00D27889" w:rsidP="00B13486">
      <w:pPr>
        <w:jc w:val="both"/>
        <w:rPr>
          <w:rFonts w:cs="Arial"/>
          <w:sz w:val="24"/>
          <w:szCs w:val="24"/>
        </w:rPr>
      </w:pPr>
    </w:p>
    <w:p w14:paraId="3163D9A2" w14:textId="02FCD3A3" w:rsidR="00B13486" w:rsidRDefault="00B13486" w:rsidP="00B13486">
      <w:pPr>
        <w:jc w:val="both"/>
        <w:rPr>
          <w:rFonts w:cs="Arial"/>
          <w:sz w:val="24"/>
          <w:szCs w:val="24"/>
        </w:rPr>
      </w:pPr>
      <w:r w:rsidRPr="00B13486">
        <w:rPr>
          <w:rFonts w:cs="Arial"/>
          <w:sz w:val="24"/>
          <w:szCs w:val="24"/>
        </w:rPr>
        <w:t>The procedure has been updated for the 2026/27 municipal year to ensure compliance with the Data (Use and Access) Act 2025. While the procedure remains fit for purpose for general administrative complaints, a specific exclusion has been added to Section 2.3 to clarify that complaints relating to the handling of personal data are governed by the statutory frameworks set out in the Council’s Data Protection Policy.</w:t>
      </w:r>
    </w:p>
    <w:p w14:paraId="17820CF5" w14:textId="77777777" w:rsidR="00D27889" w:rsidRPr="00B13486" w:rsidRDefault="00D27889" w:rsidP="00B13486">
      <w:pPr>
        <w:jc w:val="both"/>
        <w:rPr>
          <w:rFonts w:cs="Arial"/>
          <w:sz w:val="24"/>
          <w:szCs w:val="24"/>
        </w:rPr>
      </w:pPr>
    </w:p>
    <w:p w14:paraId="5EA0F397" w14:textId="77777777" w:rsidR="00B13486" w:rsidRPr="00B13486" w:rsidRDefault="00B13486" w:rsidP="00B13486">
      <w:pPr>
        <w:jc w:val="both"/>
        <w:rPr>
          <w:rFonts w:cs="Arial"/>
          <w:sz w:val="24"/>
          <w:szCs w:val="24"/>
        </w:rPr>
      </w:pPr>
      <w:r w:rsidRPr="00B13486">
        <w:rPr>
          <w:rFonts w:cs="Arial"/>
          <w:sz w:val="24"/>
          <w:szCs w:val="24"/>
        </w:rPr>
        <w:t>The procedure continues to clearly distinguish between complaints regarding Council services (handled internally) and complaints against individual Councillors, which are referred to the Monitoring Officer at East Suffolk Council.</w:t>
      </w:r>
    </w:p>
    <w:p w14:paraId="65F09E5D" w14:textId="77777777" w:rsidR="00E248D1" w:rsidRPr="00E248D1" w:rsidRDefault="00E248D1" w:rsidP="00E248D1">
      <w:pPr>
        <w:jc w:val="both"/>
        <w:rPr>
          <w:rFonts w:cs="Arial"/>
          <w:sz w:val="24"/>
          <w:szCs w:val="24"/>
        </w:rPr>
      </w:pPr>
    </w:p>
    <w:p w14:paraId="2DE7C29F" w14:textId="0F59586F" w:rsidR="00E248D1" w:rsidRPr="00E248D1" w:rsidRDefault="00E248D1" w:rsidP="00E248D1">
      <w:pPr>
        <w:jc w:val="both"/>
        <w:rPr>
          <w:rFonts w:cs="Arial"/>
          <w:b/>
          <w:bCs/>
          <w:sz w:val="24"/>
          <w:szCs w:val="24"/>
        </w:rPr>
      </w:pPr>
      <w:r w:rsidRPr="00E248D1">
        <w:rPr>
          <w:rFonts w:cs="Arial"/>
          <w:b/>
          <w:bCs/>
          <w:sz w:val="24"/>
          <w:szCs w:val="24"/>
        </w:rPr>
        <w:t xml:space="preserve">Committee is requested to review </w:t>
      </w:r>
      <w:r w:rsidR="00D27889" w:rsidRPr="00D27889">
        <w:rPr>
          <w:rFonts w:cs="Arial"/>
          <w:b/>
          <w:bCs/>
          <w:sz w:val="24"/>
          <w:szCs w:val="24"/>
        </w:rPr>
        <w:t>the updated Complaints Procedure and recommend it to Council for adoption for 2026/27.</w:t>
      </w:r>
    </w:p>
    <w:p w14:paraId="6FA1E624" w14:textId="77777777" w:rsidR="000267D3" w:rsidRPr="00BA1989" w:rsidRDefault="000267D3" w:rsidP="000267D3">
      <w:pPr>
        <w:pBdr>
          <w:bottom w:val="single" w:sz="6" w:space="1" w:color="auto"/>
        </w:pBdr>
        <w:tabs>
          <w:tab w:val="left" w:pos="2127"/>
        </w:tabs>
        <w:rPr>
          <w:rFonts w:cs="Arial"/>
          <w:b/>
          <w:sz w:val="16"/>
          <w:szCs w:val="24"/>
        </w:rPr>
      </w:pPr>
    </w:p>
    <w:p w14:paraId="3106D60F" w14:textId="77777777" w:rsidR="000267D3" w:rsidRDefault="000267D3" w:rsidP="000267D3">
      <w:pPr>
        <w:ind w:left="1440"/>
        <w:jc w:val="right"/>
        <w:rPr>
          <w:rFonts w:cs="Arial"/>
          <w:b/>
          <w:sz w:val="28"/>
          <w:szCs w:val="24"/>
          <w:u w:val="single"/>
        </w:rPr>
      </w:pPr>
    </w:p>
    <w:p w14:paraId="2E5711DA" w14:textId="77777777" w:rsidR="004D5111" w:rsidRDefault="004D5111" w:rsidP="000267D3">
      <w:pPr>
        <w:ind w:left="1440"/>
        <w:jc w:val="right"/>
        <w:rPr>
          <w:rFonts w:cs="Arial"/>
          <w:b/>
          <w:sz w:val="28"/>
          <w:szCs w:val="24"/>
          <w:u w:val="single"/>
        </w:rPr>
      </w:pPr>
    </w:p>
    <w:p w14:paraId="6E4ED556" w14:textId="7F25C4F3" w:rsidR="000267D3" w:rsidRDefault="000267D3" w:rsidP="000267D3">
      <w:pPr>
        <w:ind w:left="1440"/>
        <w:jc w:val="right"/>
        <w:rPr>
          <w:rFonts w:cs="Arial"/>
          <w:b/>
          <w:sz w:val="28"/>
          <w:szCs w:val="24"/>
          <w:u w:val="single"/>
        </w:rPr>
      </w:pPr>
      <w:r>
        <w:rPr>
          <w:rFonts w:cs="Arial"/>
          <w:b/>
          <w:sz w:val="28"/>
          <w:szCs w:val="24"/>
          <w:u w:val="single"/>
        </w:rPr>
        <w:t>AG</w:t>
      </w:r>
      <w:r w:rsidRPr="00090CA7">
        <w:rPr>
          <w:rFonts w:cs="Arial"/>
          <w:b/>
          <w:sz w:val="28"/>
          <w:szCs w:val="24"/>
          <w:u w:val="single"/>
        </w:rPr>
        <w:t xml:space="preserve">ENDA ITEM </w:t>
      </w:r>
      <w:r>
        <w:rPr>
          <w:rFonts w:cs="Arial"/>
          <w:b/>
          <w:sz w:val="28"/>
          <w:szCs w:val="24"/>
          <w:u w:val="single"/>
        </w:rPr>
        <w:t>1</w:t>
      </w:r>
      <w:r w:rsidR="008A38C3">
        <w:rPr>
          <w:rFonts w:cs="Arial"/>
          <w:b/>
          <w:sz w:val="28"/>
          <w:szCs w:val="24"/>
          <w:u w:val="single"/>
        </w:rPr>
        <w:t>1</w:t>
      </w:r>
      <w:r>
        <w:rPr>
          <w:rFonts w:cs="Arial"/>
          <w:b/>
          <w:sz w:val="28"/>
          <w:szCs w:val="24"/>
          <w:u w:val="single"/>
        </w:rPr>
        <w:t xml:space="preserve">: </w:t>
      </w:r>
      <w:r w:rsidRPr="00B35136">
        <w:rPr>
          <w:rFonts w:cs="Arial"/>
          <w:b/>
          <w:sz w:val="28"/>
          <w:szCs w:val="24"/>
          <w:u w:val="single"/>
        </w:rPr>
        <w:t>FREEDOM OF INFORMATION AND PUBLICATION SCHEME</w:t>
      </w:r>
    </w:p>
    <w:p w14:paraId="615B46EA" w14:textId="77777777" w:rsidR="000267D3" w:rsidRDefault="000267D3" w:rsidP="000267D3">
      <w:pPr>
        <w:rPr>
          <w:sz w:val="24"/>
          <w:szCs w:val="24"/>
        </w:rPr>
      </w:pPr>
    </w:p>
    <w:p w14:paraId="61152A7A" w14:textId="4DD2B942" w:rsidR="00386D42" w:rsidRPr="00386D42" w:rsidRDefault="00386D42" w:rsidP="00386D42">
      <w:pPr>
        <w:rPr>
          <w:rFonts w:cs="Arial"/>
          <w:sz w:val="24"/>
          <w:szCs w:val="24"/>
        </w:rPr>
      </w:pPr>
      <w:r w:rsidRPr="00386D42">
        <w:rPr>
          <w:rFonts w:cs="Arial"/>
          <w:sz w:val="24"/>
          <w:szCs w:val="24"/>
        </w:rPr>
        <w:t xml:space="preserve">Under the Freedom of Information Act 2000, the Council must maintain a Publication Scheme. Felixstowe </w:t>
      </w:r>
      <w:r w:rsidRPr="00791BB1">
        <w:rPr>
          <w:rFonts w:cs="Arial"/>
          <w:sz w:val="24"/>
          <w:szCs w:val="24"/>
        </w:rPr>
        <w:t>Town Council uses the Information Commissioner’s Office (ICO) Model Publication Scheme, which must</w:t>
      </w:r>
      <w:r w:rsidRPr="00386D42">
        <w:rPr>
          <w:rFonts w:cs="Arial"/>
          <w:sz w:val="24"/>
          <w:szCs w:val="24"/>
        </w:rPr>
        <w:t xml:space="preserve"> be adopted without modification.</w:t>
      </w:r>
    </w:p>
    <w:p w14:paraId="690F915B" w14:textId="77777777" w:rsidR="00386D42" w:rsidRDefault="00386D42" w:rsidP="00386D42">
      <w:pPr>
        <w:rPr>
          <w:rFonts w:cs="Arial"/>
          <w:sz w:val="24"/>
          <w:szCs w:val="24"/>
        </w:rPr>
      </w:pPr>
    </w:p>
    <w:p w14:paraId="040B7E8A" w14:textId="056AB0DC" w:rsidR="00386D42" w:rsidRDefault="00386D42" w:rsidP="00386D42">
      <w:pPr>
        <w:rPr>
          <w:rFonts w:cs="Arial"/>
          <w:sz w:val="24"/>
          <w:szCs w:val="24"/>
        </w:rPr>
      </w:pPr>
      <w:r w:rsidRPr="00386D42">
        <w:rPr>
          <w:rFonts w:cs="Arial"/>
          <w:sz w:val="24"/>
          <w:szCs w:val="24"/>
        </w:rPr>
        <w:t>Alongside the Model Scheme, the Council maintains a "Schedule of Information" (</w:t>
      </w:r>
      <w:r w:rsidRPr="00386D42">
        <w:rPr>
          <w:rFonts w:cs="Arial"/>
          <w:b/>
          <w:bCs/>
          <w:sz w:val="24"/>
          <w:szCs w:val="24"/>
        </w:rPr>
        <w:t>Appendix G</w:t>
      </w:r>
      <w:r w:rsidRPr="00386D42">
        <w:rPr>
          <w:rFonts w:cs="Arial"/>
          <w:sz w:val="24"/>
          <w:szCs w:val="24"/>
        </w:rPr>
        <w:t>) which lists what data is available (e.g., Minutes, Financial Reports, Assets) and how it can be accessed.</w:t>
      </w:r>
    </w:p>
    <w:p w14:paraId="0F0E709D" w14:textId="77777777" w:rsidR="00386D42" w:rsidRPr="00386D42" w:rsidRDefault="00386D42" w:rsidP="00386D42">
      <w:pPr>
        <w:rPr>
          <w:rFonts w:cs="Arial"/>
          <w:sz w:val="24"/>
          <w:szCs w:val="24"/>
        </w:rPr>
      </w:pPr>
    </w:p>
    <w:p w14:paraId="48021D0B" w14:textId="6E291BD8" w:rsidR="00386D42" w:rsidRDefault="00386D42" w:rsidP="00386D42">
      <w:pPr>
        <w:rPr>
          <w:rFonts w:cs="Arial"/>
          <w:sz w:val="24"/>
          <w:szCs w:val="24"/>
        </w:rPr>
      </w:pPr>
      <w:r w:rsidRPr="00386D42">
        <w:rPr>
          <w:rFonts w:cs="Arial"/>
          <w:sz w:val="24"/>
          <w:szCs w:val="24"/>
        </w:rPr>
        <w:t>The Schedule of Charges has been reviewed. In accordance with FOI regulations, charges for hard copies (photocopying and postage) are set to recover actual disbursement costs only. These remain at 10p (B&amp;W) and 25p (Colour) per sheet for the 2026/27 period.</w:t>
      </w:r>
    </w:p>
    <w:p w14:paraId="2F2A7AEE" w14:textId="77777777" w:rsidR="00386D42" w:rsidRPr="00386D42" w:rsidRDefault="00386D42" w:rsidP="00386D42">
      <w:pPr>
        <w:rPr>
          <w:rFonts w:cs="Arial"/>
          <w:sz w:val="24"/>
          <w:szCs w:val="24"/>
        </w:rPr>
      </w:pPr>
    </w:p>
    <w:p w14:paraId="14210F95" w14:textId="7AC7F87F" w:rsidR="00386D42" w:rsidRPr="00386D42" w:rsidRDefault="00386D42" w:rsidP="00386D42">
      <w:pPr>
        <w:rPr>
          <w:rFonts w:cs="Arial"/>
          <w:b/>
          <w:bCs/>
          <w:sz w:val="24"/>
          <w:szCs w:val="24"/>
        </w:rPr>
      </w:pPr>
      <w:r w:rsidRPr="00386D42">
        <w:rPr>
          <w:rFonts w:cs="Arial"/>
          <w:b/>
          <w:bCs/>
          <w:sz w:val="24"/>
          <w:szCs w:val="24"/>
        </w:rPr>
        <w:t>Committee is requested to review the Model Publication Scheme and the Schedule of Information and recommend them to Council for approval for 2026/27.</w:t>
      </w:r>
    </w:p>
    <w:p w14:paraId="41431EE2" w14:textId="77777777" w:rsidR="00E40F10" w:rsidRPr="00BA1989" w:rsidRDefault="00E40F10" w:rsidP="00E40F10">
      <w:pPr>
        <w:pBdr>
          <w:bottom w:val="single" w:sz="6" w:space="1" w:color="auto"/>
        </w:pBdr>
        <w:tabs>
          <w:tab w:val="left" w:pos="2127"/>
        </w:tabs>
        <w:rPr>
          <w:rFonts w:cs="Arial"/>
          <w:b/>
          <w:sz w:val="16"/>
          <w:szCs w:val="24"/>
        </w:rPr>
      </w:pPr>
    </w:p>
    <w:p w14:paraId="4704ABE1" w14:textId="77777777" w:rsidR="00E40F10" w:rsidRDefault="00E40F10" w:rsidP="00E40F10">
      <w:pPr>
        <w:ind w:left="1440"/>
        <w:jc w:val="right"/>
        <w:rPr>
          <w:rFonts w:cs="Arial"/>
          <w:b/>
          <w:sz w:val="28"/>
          <w:szCs w:val="24"/>
          <w:u w:val="single"/>
        </w:rPr>
      </w:pPr>
    </w:p>
    <w:p w14:paraId="056CD52B" w14:textId="1942A02C" w:rsidR="00806D6B" w:rsidRDefault="00806D6B">
      <w:pPr>
        <w:rPr>
          <w:rFonts w:cs="Arial"/>
          <w:b/>
          <w:sz w:val="16"/>
          <w:szCs w:val="24"/>
        </w:rPr>
      </w:pPr>
    </w:p>
    <w:p w14:paraId="28302EC1" w14:textId="77777777" w:rsidR="00DD2FC7" w:rsidRDefault="00DD2FC7">
      <w:pPr>
        <w:rPr>
          <w:rFonts w:cs="Arial"/>
          <w:b/>
          <w:sz w:val="28"/>
          <w:szCs w:val="24"/>
          <w:u w:val="single"/>
        </w:rPr>
      </w:pPr>
      <w:r>
        <w:rPr>
          <w:rFonts w:cs="Arial"/>
          <w:b/>
          <w:sz w:val="28"/>
          <w:szCs w:val="24"/>
          <w:u w:val="single"/>
        </w:rPr>
        <w:br w:type="page"/>
      </w:r>
    </w:p>
    <w:p w14:paraId="505324F2" w14:textId="1BEFD628" w:rsidR="00806D6B" w:rsidRDefault="00806D6B" w:rsidP="00806D6B">
      <w:pPr>
        <w:jc w:val="right"/>
        <w:rPr>
          <w:rFonts w:cs="Arial"/>
          <w:b/>
          <w:sz w:val="28"/>
          <w:szCs w:val="24"/>
          <w:u w:val="single"/>
        </w:rPr>
      </w:pPr>
      <w:r w:rsidRPr="00E40F10">
        <w:rPr>
          <w:rFonts w:cs="Arial"/>
          <w:b/>
          <w:sz w:val="28"/>
          <w:szCs w:val="24"/>
          <w:u w:val="single"/>
        </w:rPr>
        <w:t>AGENDA ITEM 1</w:t>
      </w:r>
      <w:r w:rsidR="008A38C3" w:rsidRPr="00E40F10">
        <w:rPr>
          <w:rFonts w:cs="Arial"/>
          <w:b/>
          <w:sz w:val="28"/>
          <w:szCs w:val="24"/>
          <w:u w:val="single"/>
        </w:rPr>
        <w:t>2</w:t>
      </w:r>
      <w:r w:rsidRPr="00E40F10">
        <w:rPr>
          <w:rFonts w:cs="Arial"/>
          <w:b/>
          <w:sz w:val="28"/>
          <w:szCs w:val="24"/>
          <w:u w:val="single"/>
        </w:rPr>
        <w:t xml:space="preserve">: </w:t>
      </w:r>
      <w:r w:rsidR="008A38C3" w:rsidRPr="00E40F10">
        <w:rPr>
          <w:rFonts w:cs="Arial"/>
          <w:b/>
          <w:sz w:val="28"/>
          <w:szCs w:val="24"/>
          <w:u w:val="single"/>
        </w:rPr>
        <w:t>RESERVES POLICY</w:t>
      </w:r>
      <w:r w:rsidR="006D4DD7">
        <w:rPr>
          <w:rFonts w:cs="Arial"/>
          <w:b/>
          <w:sz w:val="28"/>
          <w:szCs w:val="24"/>
          <w:u w:val="single"/>
        </w:rPr>
        <w:t xml:space="preserve"> 2026-28</w:t>
      </w:r>
    </w:p>
    <w:p w14:paraId="63A1B69A" w14:textId="77777777" w:rsidR="006D4DD7" w:rsidRDefault="006D4DD7" w:rsidP="00806D6B">
      <w:pPr>
        <w:jc w:val="right"/>
        <w:rPr>
          <w:rFonts w:cs="Arial"/>
          <w:b/>
          <w:sz w:val="28"/>
          <w:szCs w:val="24"/>
          <w:u w:val="single"/>
        </w:rPr>
      </w:pPr>
    </w:p>
    <w:p w14:paraId="380703EA" w14:textId="79D43AEA" w:rsidR="00F57E7E" w:rsidRDefault="006E6A9D" w:rsidP="00F57E7E">
      <w:pPr>
        <w:rPr>
          <w:rFonts w:cs="Arial"/>
          <w:sz w:val="24"/>
          <w:szCs w:val="24"/>
        </w:rPr>
      </w:pPr>
      <w:r w:rsidRPr="006E6A9D">
        <w:rPr>
          <w:rFonts w:cs="Arial"/>
          <w:sz w:val="24"/>
          <w:szCs w:val="24"/>
        </w:rPr>
        <w:t>The Council has a statutory duty to maintain adequate financial reserves under Sections 32 and 41 of the Local Government Finance Act 1992. This legislation requires local authorities to have regard to the level of reserves needed for meeting estimated future expenditure when calculating the annual budget requirement (the Precept). Holding these reserves is a legal requirement to ensure the Council remains solvent and can fulfil its obligations to the community.</w:t>
      </w:r>
    </w:p>
    <w:p w14:paraId="62B77403" w14:textId="77777777" w:rsidR="00C85F50" w:rsidRDefault="00C85F50" w:rsidP="00F57E7E">
      <w:pPr>
        <w:rPr>
          <w:rFonts w:cs="Arial"/>
          <w:sz w:val="24"/>
          <w:szCs w:val="24"/>
        </w:rPr>
      </w:pPr>
    </w:p>
    <w:p w14:paraId="6C11518C" w14:textId="7D0E4FDF" w:rsidR="00C85F50" w:rsidRDefault="00C85F50" w:rsidP="00F57E7E">
      <w:pPr>
        <w:rPr>
          <w:rFonts w:cs="Arial"/>
          <w:sz w:val="24"/>
          <w:szCs w:val="24"/>
        </w:rPr>
      </w:pPr>
      <w:r w:rsidRPr="00C85F50">
        <w:rPr>
          <w:rFonts w:cs="Arial"/>
          <w:sz w:val="24"/>
          <w:szCs w:val="24"/>
        </w:rPr>
        <w:t xml:space="preserve">The Reserves Policy is subject to a formal biennial review. While the cash levels are adjusted annually during the budget process, the underlying principles are presented now at </w:t>
      </w:r>
      <w:r w:rsidRPr="00C85F50">
        <w:rPr>
          <w:rFonts w:cs="Arial"/>
          <w:b/>
          <w:bCs/>
          <w:sz w:val="24"/>
          <w:szCs w:val="24"/>
        </w:rPr>
        <w:t>Appendix H</w:t>
      </w:r>
      <w:r w:rsidRPr="00C85F50">
        <w:rPr>
          <w:rFonts w:cs="Arial"/>
          <w:sz w:val="24"/>
          <w:szCs w:val="24"/>
        </w:rPr>
        <w:t xml:space="preserve"> for adoption for the 2026–2028 period.</w:t>
      </w:r>
    </w:p>
    <w:p w14:paraId="61E8BC1E" w14:textId="77777777" w:rsidR="006E6A9D" w:rsidRPr="00F57E7E" w:rsidRDefault="006E6A9D" w:rsidP="00F57E7E">
      <w:pPr>
        <w:rPr>
          <w:rFonts w:cs="Arial"/>
          <w:sz w:val="20"/>
        </w:rPr>
      </w:pPr>
    </w:p>
    <w:p w14:paraId="7680F4E0" w14:textId="77777777" w:rsidR="00EA68AA" w:rsidRDefault="00EA68AA" w:rsidP="00EA68AA">
      <w:pPr>
        <w:rPr>
          <w:rFonts w:cs="Arial"/>
          <w:sz w:val="24"/>
          <w:szCs w:val="24"/>
        </w:rPr>
      </w:pPr>
      <w:r w:rsidRPr="00EA68AA">
        <w:rPr>
          <w:rFonts w:cs="Arial"/>
          <w:sz w:val="24"/>
          <w:szCs w:val="24"/>
        </w:rPr>
        <w:t>Council set a budget which projects a General Reserve balance of £291,252 by 31 March 2027.</w:t>
      </w:r>
    </w:p>
    <w:p w14:paraId="1E26E1C0" w14:textId="77777777" w:rsidR="00EA68AA" w:rsidRPr="00EA68AA" w:rsidRDefault="00EA68AA" w:rsidP="00EA68AA">
      <w:pPr>
        <w:rPr>
          <w:rFonts w:cs="Arial"/>
          <w:sz w:val="24"/>
          <w:szCs w:val="24"/>
        </w:rPr>
      </w:pPr>
    </w:p>
    <w:p w14:paraId="3BEEE337" w14:textId="77777777" w:rsidR="00F57E7E" w:rsidRPr="00F57E7E" w:rsidRDefault="00F57E7E" w:rsidP="00731EEE">
      <w:pPr>
        <w:numPr>
          <w:ilvl w:val="0"/>
          <w:numId w:val="9"/>
        </w:numPr>
        <w:rPr>
          <w:rFonts w:cs="Arial"/>
          <w:sz w:val="24"/>
          <w:szCs w:val="24"/>
        </w:rPr>
      </w:pPr>
      <w:r w:rsidRPr="00F57E7E">
        <w:rPr>
          <w:rFonts w:cs="Arial"/>
          <w:b/>
          <w:bCs/>
          <w:sz w:val="24"/>
          <w:szCs w:val="24"/>
        </w:rPr>
        <w:t>Current Ratio:</w:t>
      </w:r>
      <w:r w:rsidRPr="00F57E7E">
        <w:rPr>
          <w:rFonts w:cs="Arial"/>
          <w:sz w:val="24"/>
          <w:szCs w:val="24"/>
        </w:rPr>
        <w:t xml:space="preserve"> Based on draft revenue expenditure of £933,046, this provides a cover of 3.75 months.</w:t>
      </w:r>
    </w:p>
    <w:p w14:paraId="568F8514" w14:textId="77777777" w:rsidR="00F57E7E" w:rsidRPr="00F57E7E" w:rsidRDefault="00F57E7E" w:rsidP="00731EEE">
      <w:pPr>
        <w:numPr>
          <w:ilvl w:val="0"/>
          <w:numId w:val="9"/>
        </w:numPr>
        <w:rPr>
          <w:rFonts w:cs="Arial"/>
          <w:sz w:val="24"/>
          <w:szCs w:val="24"/>
        </w:rPr>
      </w:pPr>
      <w:r w:rsidRPr="00F57E7E">
        <w:rPr>
          <w:rFonts w:cs="Arial"/>
          <w:b/>
          <w:bCs/>
          <w:sz w:val="24"/>
          <w:szCs w:val="24"/>
        </w:rPr>
        <w:t>Trend:</w:t>
      </w:r>
      <w:r w:rsidRPr="00F57E7E">
        <w:rPr>
          <w:rFonts w:cs="Arial"/>
          <w:sz w:val="24"/>
          <w:szCs w:val="24"/>
        </w:rPr>
        <w:t xml:space="preserve"> This is a decrease from 5.08 months in 2024-25 and 3.92 months in 2025-26.</w:t>
      </w:r>
    </w:p>
    <w:p w14:paraId="5AF130C6" w14:textId="77777777" w:rsidR="00F57E7E" w:rsidRDefault="00F57E7E" w:rsidP="00731EEE">
      <w:pPr>
        <w:numPr>
          <w:ilvl w:val="0"/>
          <w:numId w:val="9"/>
        </w:numPr>
        <w:rPr>
          <w:rFonts w:cs="Arial"/>
          <w:sz w:val="24"/>
          <w:szCs w:val="24"/>
        </w:rPr>
      </w:pPr>
      <w:r w:rsidRPr="00F57E7E">
        <w:rPr>
          <w:rFonts w:cs="Arial"/>
          <w:b/>
          <w:bCs/>
          <w:sz w:val="24"/>
          <w:szCs w:val="24"/>
        </w:rPr>
        <w:t>Forecast:</w:t>
      </w:r>
      <w:r w:rsidRPr="00F57E7E">
        <w:rPr>
          <w:rFonts w:cs="Arial"/>
          <w:sz w:val="24"/>
          <w:szCs w:val="24"/>
        </w:rPr>
        <w:t xml:space="preserve"> Projections for 2027-28 show a further decline to 3.18 months (£254,419), which is nearing the minimum threshold recommended by the Good Councillors Guide.</w:t>
      </w:r>
    </w:p>
    <w:p w14:paraId="4DF21ACE" w14:textId="77777777" w:rsidR="001E5B96" w:rsidRPr="00F57E7E" w:rsidRDefault="001E5B96" w:rsidP="001E5B96">
      <w:pPr>
        <w:ind w:left="720"/>
        <w:rPr>
          <w:rFonts w:cs="Arial"/>
          <w:sz w:val="24"/>
          <w:szCs w:val="24"/>
        </w:rPr>
      </w:pPr>
    </w:p>
    <w:p w14:paraId="51864580" w14:textId="77777777" w:rsidR="001E5B96" w:rsidRPr="00253085" w:rsidRDefault="001E5B96" w:rsidP="001E5B96">
      <w:pPr>
        <w:rPr>
          <w:rFonts w:cs="Arial"/>
          <w:sz w:val="24"/>
          <w:szCs w:val="24"/>
        </w:rPr>
      </w:pPr>
      <w:r w:rsidRPr="00253085">
        <w:rPr>
          <w:rFonts w:cs="Arial"/>
          <w:b/>
          <w:bCs/>
          <w:sz w:val="24"/>
          <w:szCs w:val="24"/>
        </w:rPr>
        <w:t>Proposed Policy Enhancements</w:t>
      </w:r>
    </w:p>
    <w:p w14:paraId="4C3B5D05" w14:textId="77777777" w:rsidR="001E5B96" w:rsidRPr="003544CD" w:rsidRDefault="001E5B96" w:rsidP="00F57E7E">
      <w:pPr>
        <w:rPr>
          <w:rFonts w:cs="Arial"/>
          <w:sz w:val="18"/>
          <w:szCs w:val="18"/>
        </w:rPr>
      </w:pPr>
    </w:p>
    <w:p w14:paraId="10E45B58" w14:textId="7F941881" w:rsidR="00F57E7E" w:rsidRDefault="00F57E7E" w:rsidP="00F57E7E">
      <w:pPr>
        <w:rPr>
          <w:rFonts w:cs="Arial"/>
          <w:sz w:val="24"/>
          <w:szCs w:val="24"/>
        </w:rPr>
      </w:pPr>
      <w:r w:rsidRPr="00F57E7E">
        <w:rPr>
          <w:rFonts w:cs="Arial"/>
          <w:sz w:val="24"/>
          <w:szCs w:val="24"/>
        </w:rPr>
        <w:t>Whil</w:t>
      </w:r>
      <w:r w:rsidR="001E5B96">
        <w:rPr>
          <w:rFonts w:cs="Arial"/>
          <w:sz w:val="24"/>
          <w:szCs w:val="24"/>
        </w:rPr>
        <w:t>st</w:t>
      </w:r>
      <w:r w:rsidRPr="00F57E7E">
        <w:rPr>
          <w:rFonts w:cs="Arial"/>
          <w:sz w:val="24"/>
          <w:szCs w:val="24"/>
        </w:rPr>
        <w:t xml:space="preserve"> the national guidance suggests a broad range of 3–12 months, it is recommended that the Council’s specific policy is updated to reflect its current financial scale.</w:t>
      </w:r>
      <w:r w:rsidR="00166B08">
        <w:rPr>
          <w:rFonts w:cs="Arial"/>
          <w:sz w:val="24"/>
          <w:szCs w:val="24"/>
        </w:rPr>
        <w:t xml:space="preserve"> </w:t>
      </w:r>
      <w:r w:rsidRPr="00F57E7E">
        <w:rPr>
          <w:rFonts w:cs="Arial"/>
          <w:sz w:val="24"/>
          <w:szCs w:val="24"/>
        </w:rPr>
        <w:t>It is proposed that Section 2 of the Policy be amended to include:</w:t>
      </w:r>
    </w:p>
    <w:p w14:paraId="29C1AA11" w14:textId="77777777" w:rsidR="00166B08" w:rsidRPr="003544CD" w:rsidRDefault="00166B08" w:rsidP="00F57E7E">
      <w:pPr>
        <w:rPr>
          <w:rFonts w:cs="Arial"/>
          <w:sz w:val="20"/>
        </w:rPr>
      </w:pPr>
    </w:p>
    <w:p w14:paraId="22B583D9" w14:textId="77777777" w:rsidR="001E5B96" w:rsidRDefault="00F57E7E" w:rsidP="00F57E7E">
      <w:pPr>
        <w:rPr>
          <w:rFonts w:cs="Arial"/>
          <w:sz w:val="24"/>
          <w:szCs w:val="24"/>
        </w:rPr>
      </w:pPr>
      <w:r w:rsidRPr="00F57E7E">
        <w:rPr>
          <w:rFonts w:cs="Arial"/>
          <w:i/>
          <w:iCs/>
          <w:sz w:val="24"/>
          <w:szCs w:val="24"/>
        </w:rPr>
        <w:t>"The Council aims to maintain a General Reserve balance within a target range of 3 to 6 months of Net Revenue Expenditure. Should the balance be projected to fall toward the lower end of this range, the RFO shall flag this as a financial risk during the annual budget setting process to ensure the Council remains above the statutory minimum."</w:t>
      </w:r>
    </w:p>
    <w:p w14:paraId="32DC9B2C" w14:textId="77777777" w:rsidR="001E5B96" w:rsidRDefault="001E5B96" w:rsidP="00F57E7E">
      <w:pPr>
        <w:rPr>
          <w:rFonts w:cs="Arial"/>
          <w:sz w:val="24"/>
          <w:szCs w:val="24"/>
        </w:rPr>
      </w:pPr>
    </w:p>
    <w:p w14:paraId="05F6D214" w14:textId="77777777" w:rsidR="001E5B96" w:rsidRDefault="001E5B96" w:rsidP="001E5B96">
      <w:pPr>
        <w:rPr>
          <w:rFonts w:cs="Arial"/>
          <w:sz w:val="24"/>
          <w:szCs w:val="24"/>
        </w:rPr>
      </w:pPr>
      <w:r w:rsidRPr="00253085">
        <w:rPr>
          <w:rFonts w:cs="Arial"/>
          <w:b/>
          <w:bCs/>
          <w:sz w:val="24"/>
          <w:szCs w:val="24"/>
        </w:rPr>
        <w:t>Earmarked and CIL Reserves</w:t>
      </w:r>
      <w:r w:rsidRPr="00253085">
        <w:rPr>
          <w:rFonts w:cs="Arial"/>
          <w:sz w:val="24"/>
          <w:szCs w:val="24"/>
        </w:rPr>
        <w:t xml:space="preserve"> </w:t>
      </w:r>
    </w:p>
    <w:p w14:paraId="68E5F8D8" w14:textId="77777777" w:rsidR="001E5B96" w:rsidRPr="003544CD" w:rsidRDefault="001E5B96" w:rsidP="001E5B96">
      <w:pPr>
        <w:rPr>
          <w:rFonts w:cs="Arial"/>
          <w:sz w:val="18"/>
          <w:szCs w:val="18"/>
        </w:rPr>
      </w:pPr>
    </w:p>
    <w:p w14:paraId="59885D6B" w14:textId="77777777" w:rsidR="001E5B96" w:rsidRPr="00253085" w:rsidRDefault="001E5B96" w:rsidP="001E5B96">
      <w:pPr>
        <w:rPr>
          <w:rFonts w:cs="Arial"/>
          <w:sz w:val="24"/>
          <w:szCs w:val="24"/>
        </w:rPr>
      </w:pPr>
      <w:r w:rsidRPr="00253085">
        <w:rPr>
          <w:rFonts w:cs="Arial"/>
          <w:sz w:val="24"/>
          <w:szCs w:val="24"/>
        </w:rPr>
        <w:t>The Council continues to hold significant Earmarked Reserves</w:t>
      </w:r>
      <w:r>
        <w:rPr>
          <w:rFonts w:cs="Arial"/>
          <w:sz w:val="24"/>
          <w:szCs w:val="24"/>
        </w:rPr>
        <w:t xml:space="preserve"> </w:t>
      </w:r>
      <w:r w:rsidRPr="00253085">
        <w:rPr>
          <w:rFonts w:cs="Arial"/>
          <w:sz w:val="24"/>
          <w:szCs w:val="24"/>
        </w:rPr>
        <w:t>and CIL Reserves for specific projects. These remain subject to annual review during the budget process to ensure they are being utili</w:t>
      </w:r>
      <w:r>
        <w:rPr>
          <w:rFonts w:cs="Arial"/>
          <w:sz w:val="24"/>
          <w:szCs w:val="24"/>
        </w:rPr>
        <w:t>s</w:t>
      </w:r>
      <w:r w:rsidRPr="00253085">
        <w:rPr>
          <w:rFonts w:cs="Arial"/>
          <w:sz w:val="24"/>
          <w:szCs w:val="24"/>
        </w:rPr>
        <w:t>ed effectively for the benefit of the community.</w:t>
      </w:r>
    </w:p>
    <w:p w14:paraId="424902A2" w14:textId="77777777" w:rsidR="001E5B96" w:rsidRDefault="001E5B96" w:rsidP="00F57E7E">
      <w:pPr>
        <w:rPr>
          <w:rFonts w:cs="Arial"/>
          <w:sz w:val="24"/>
          <w:szCs w:val="24"/>
        </w:rPr>
      </w:pPr>
    </w:p>
    <w:p w14:paraId="0DF92B53" w14:textId="611E5A6D" w:rsidR="00F57E7E" w:rsidRDefault="00F57E7E" w:rsidP="00F57E7E">
      <w:pPr>
        <w:rPr>
          <w:rFonts w:cs="Arial"/>
          <w:b/>
          <w:bCs/>
          <w:sz w:val="24"/>
          <w:szCs w:val="24"/>
        </w:rPr>
      </w:pPr>
      <w:r w:rsidRPr="00F57E7E">
        <w:rPr>
          <w:rFonts w:cs="Arial"/>
          <w:b/>
          <w:bCs/>
          <w:sz w:val="24"/>
          <w:szCs w:val="24"/>
        </w:rPr>
        <w:t>Committee is requested to:</w:t>
      </w:r>
    </w:p>
    <w:p w14:paraId="1B881D7E" w14:textId="77777777" w:rsidR="00B115A8" w:rsidRDefault="00B115A8" w:rsidP="00F57E7E">
      <w:pPr>
        <w:rPr>
          <w:rFonts w:cs="Arial"/>
          <w:b/>
          <w:bCs/>
          <w:sz w:val="24"/>
          <w:szCs w:val="24"/>
        </w:rPr>
      </w:pPr>
    </w:p>
    <w:p w14:paraId="0D3450AD" w14:textId="77777777" w:rsidR="00B115A8" w:rsidRDefault="00B115A8" w:rsidP="00731EEE">
      <w:pPr>
        <w:pStyle w:val="ListParagraph"/>
        <w:numPr>
          <w:ilvl w:val="0"/>
          <w:numId w:val="12"/>
        </w:numPr>
        <w:rPr>
          <w:rFonts w:cs="Arial"/>
          <w:b/>
          <w:bCs/>
          <w:sz w:val="24"/>
          <w:szCs w:val="24"/>
        </w:rPr>
      </w:pPr>
      <w:r w:rsidRPr="00B115A8">
        <w:rPr>
          <w:rFonts w:cs="Arial"/>
          <w:b/>
          <w:bCs/>
          <w:sz w:val="24"/>
          <w:szCs w:val="24"/>
        </w:rPr>
        <w:t xml:space="preserve">recommend the Reserves Policy 2026-2028 (Appendix H) to Council for adoption, subject to the inclusion of the 3–6 month target range; </w:t>
      </w:r>
    </w:p>
    <w:p w14:paraId="63EF9033" w14:textId="77777777" w:rsidR="00B115A8" w:rsidRDefault="00B115A8" w:rsidP="00B115A8">
      <w:pPr>
        <w:pStyle w:val="ListParagraph"/>
        <w:rPr>
          <w:rFonts w:cs="Arial"/>
          <w:b/>
          <w:bCs/>
          <w:sz w:val="24"/>
          <w:szCs w:val="24"/>
        </w:rPr>
      </w:pPr>
    </w:p>
    <w:p w14:paraId="093FBEBF" w14:textId="164821A3" w:rsidR="00946EC6" w:rsidRPr="00B115A8" w:rsidRDefault="00B115A8" w:rsidP="00731EEE">
      <w:pPr>
        <w:pStyle w:val="ListParagraph"/>
        <w:numPr>
          <w:ilvl w:val="0"/>
          <w:numId w:val="12"/>
        </w:numPr>
        <w:rPr>
          <w:rFonts w:cs="Arial"/>
          <w:b/>
          <w:sz w:val="24"/>
          <w:szCs w:val="24"/>
        </w:rPr>
      </w:pPr>
      <w:r w:rsidRPr="00B115A8">
        <w:rPr>
          <w:rFonts w:cs="Arial"/>
          <w:b/>
          <w:bCs/>
          <w:sz w:val="24"/>
          <w:szCs w:val="24"/>
        </w:rPr>
        <w:t>and, note that, whilst the Council is currently compliant, the downward trend in General Reserves will require careful management in the 2027-28 budget cycle to ensure the Council remains above the 3-month minimum.</w:t>
      </w:r>
      <w:r w:rsidR="00946EC6" w:rsidRPr="00B115A8">
        <w:rPr>
          <w:rFonts w:cs="Arial"/>
          <w:b/>
          <w:sz w:val="16"/>
          <w:szCs w:val="24"/>
          <w:highlight w:val="yellow"/>
        </w:rPr>
        <w:br w:type="page"/>
      </w:r>
    </w:p>
    <w:p w14:paraId="2AC40416" w14:textId="091F0060" w:rsidR="002D65A3" w:rsidRDefault="002D65A3" w:rsidP="002D65A3">
      <w:pPr>
        <w:ind w:left="1440"/>
        <w:jc w:val="right"/>
        <w:rPr>
          <w:rFonts w:cs="Arial"/>
          <w:b/>
          <w:sz w:val="28"/>
          <w:szCs w:val="24"/>
          <w:u w:val="single"/>
        </w:rPr>
      </w:pPr>
      <w:r>
        <w:rPr>
          <w:rFonts w:cs="Arial"/>
          <w:b/>
          <w:sz w:val="28"/>
          <w:szCs w:val="24"/>
          <w:u w:val="single"/>
        </w:rPr>
        <w:t>AG</w:t>
      </w:r>
      <w:r w:rsidRPr="00090CA7">
        <w:rPr>
          <w:rFonts w:cs="Arial"/>
          <w:b/>
          <w:sz w:val="28"/>
          <w:szCs w:val="24"/>
          <w:u w:val="single"/>
        </w:rPr>
        <w:t xml:space="preserve">ENDA ITEM </w:t>
      </w:r>
      <w:r>
        <w:rPr>
          <w:rFonts w:cs="Arial"/>
          <w:b/>
          <w:sz w:val="28"/>
          <w:szCs w:val="24"/>
          <w:u w:val="single"/>
        </w:rPr>
        <w:t>1</w:t>
      </w:r>
      <w:r w:rsidR="00384F00">
        <w:rPr>
          <w:rFonts w:cs="Arial"/>
          <w:b/>
          <w:sz w:val="28"/>
          <w:szCs w:val="24"/>
          <w:u w:val="single"/>
        </w:rPr>
        <w:t>3</w:t>
      </w:r>
      <w:r>
        <w:rPr>
          <w:rFonts w:cs="Arial"/>
          <w:b/>
          <w:sz w:val="28"/>
          <w:szCs w:val="24"/>
          <w:u w:val="single"/>
        </w:rPr>
        <w:t>: IT REPLACEMENT POLICY</w:t>
      </w:r>
    </w:p>
    <w:p w14:paraId="3CDD97E2" w14:textId="77777777" w:rsidR="002D65A3" w:rsidRDefault="002D65A3" w:rsidP="002D65A3">
      <w:pPr>
        <w:rPr>
          <w:sz w:val="24"/>
          <w:szCs w:val="24"/>
        </w:rPr>
      </w:pPr>
    </w:p>
    <w:p w14:paraId="701197C6" w14:textId="77777777" w:rsidR="004B4923" w:rsidRDefault="004B4923" w:rsidP="003F21AC">
      <w:pPr>
        <w:spacing w:after="240"/>
        <w:rPr>
          <w:rFonts w:cs="Arial"/>
          <w:sz w:val="24"/>
          <w:szCs w:val="24"/>
        </w:rPr>
      </w:pPr>
      <w:r w:rsidRPr="004B4923">
        <w:rPr>
          <w:rFonts w:cs="Arial"/>
          <w:sz w:val="24"/>
          <w:szCs w:val="24"/>
        </w:rPr>
        <w:t>The Council maintains an inventory of ICT equipment on its Asset Register. A significant portion of the current laptop estate was purchased in 2020. At six years old, these devices are approaching the end of their reliable operational life, with 5 out of 8 units now exceeding the 5-year benchmark.</w:t>
      </w:r>
    </w:p>
    <w:p w14:paraId="1350901F" w14:textId="1722D754" w:rsidR="000E50E5" w:rsidRDefault="000E50E5" w:rsidP="005A2D2C">
      <w:pPr>
        <w:spacing w:after="240"/>
        <w:rPr>
          <w:rFonts w:cs="Arial"/>
          <w:sz w:val="24"/>
          <w:szCs w:val="24"/>
        </w:rPr>
      </w:pPr>
      <w:r w:rsidRPr="000E50E5">
        <w:rPr>
          <w:rFonts w:cs="Arial"/>
          <w:sz w:val="24"/>
          <w:szCs w:val="24"/>
        </w:rPr>
        <w:t>To maximi</w:t>
      </w:r>
      <w:r>
        <w:rPr>
          <w:rFonts w:cs="Arial"/>
          <w:sz w:val="24"/>
          <w:szCs w:val="24"/>
        </w:rPr>
        <w:t>s</w:t>
      </w:r>
      <w:r w:rsidRPr="000E50E5">
        <w:rPr>
          <w:rFonts w:cs="Arial"/>
          <w:sz w:val="24"/>
          <w:szCs w:val="24"/>
        </w:rPr>
        <w:t>e the value of existing assets, three replacement batteries were recently purchased to extend the usability of current devices. This expenditure was met from the IT Maintenance and Software revenue budget and represents routine maintenance rather than capital investment.</w:t>
      </w:r>
    </w:p>
    <w:p w14:paraId="670056A6" w14:textId="77777777" w:rsidR="00A12388" w:rsidRDefault="00A12388" w:rsidP="00A12388">
      <w:pPr>
        <w:spacing w:after="240"/>
        <w:rPr>
          <w:rFonts w:cs="Arial"/>
          <w:sz w:val="24"/>
          <w:szCs w:val="24"/>
        </w:rPr>
      </w:pPr>
      <w:r w:rsidRPr="00A12388">
        <w:rPr>
          <w:rFonts w:cs="Arial"/>
          <w:b/>
          <w:bCs/>
          <w:sz w:val="24"/>
          <w:szCs w:val="24"/>
        </w:rPr>
        <w:t>Proposed Phased Replacement Programme</w:t>
      </w:r>
      <w:r w:rsidRPr="00A12388">
        <w:rPr>
          <w:rFonts w:cs="Arial"/>
          <w:sz w:val="24"/>
          <w:szCs w:val="24"/>
        </w:rPr>
        <w:t xml:space="preserve"> </w:t>
      </w:r>
    </w:p>
    <w:p w14:paraId="24A0982C" w14:textId="1D732FE0" w:rsidR="00A12388" w:rsidRPr="00A12388" w:rsidRDefault="00A12388" w:rsidP="00A12388">
      <w:pPr>
        <w:spacing w:after="240"/>
        <w:rPr>
          <w:rFonts w:cs="Arial"/>
          <w:sz w:val="24"/>
          <w:szCs w:val="24"/>
        </w:rPr>
      </w:pPr>
      <w:r w:rsidRPr="00A12388">
        <w:rPr>
          <w:rFonts w:cs="Arial"/>
          <w:sz w:val="24"/>
          <w:szCs w:val="24"/>
        </w:rPr>
        <w:t>To avoid a significant capital hit in a single financial year, a staggered replacement programme is proposed:</w:t>
      </w:r>
    </w:p>
    <w:p w14:paraId="3FFA919F" w14:textId="77777777" w:rsidR="00A12388" w:rsidRPr="00A12388" w:rsidRDefault="00A12388" w:rsidP="00731EEE">
      <w:pPr>
        <w:numPr>
          <w:ilvl w:val="0"/>
          <w:numId w:val="10"/>
        </w:numPr>
        <w:spacing w:after="240"/>
        <w:rPr>
          <w:rFonts w:cs="Arial"/>
          <w:sz w:val="24"/>
          <w:szCs w:val="24"/>
        </w:rPr>
      </w:pPr>
      <w:r w:rsidRPr="00A12388">
        <w:rPr>
          <w:rFonts w:cs="Arial"/>
          <w:b/>
          <w:bCs/>
          <w:sz w:val="24"/>
          <w:szCs w:val="24"/>
        </w:rPr>
        <w:t>Cycle:</w:t>
      </w:r>
      <w:r w:rsidRPr="00A12388">
        <w:rPr>
          <w:rFonts w:cs="Arial"/>
          <w:sz w:val="24"/>
          <w:szCs w:val="24"/>
        </w:rPr>
        <w:t xml:space="preserve"> </w:t>
      </w:r>
      <w:r w:rsidRPr="00DB3B8C">
        <w:rPr>
          <w:rFonts w:cs="Arial"/>
          <w:sz w:val="24"/>
          <w:szCs w:val="24"/>
        </w:rPr>
        <w:t>Replace 2 laptops per year on a rolling basis</w:t>
      </w:r>
      <w:r w:rsidRPr="00A12388">
        <w:rPr>
          <w:rFonts w:cs="Arial"/>
          <w:sz w:val="24"/>
          <w:szCs w:val="24"/>
        </w:rPr>
        <w:t>.</w:t>
      </w:r>
    </w:p>
    <w:p w14:paraId="0AB15F1A" w14:textId="77777777" w:rsidR="00A12388" w:rsidRPr="00A12388" w:rsidRDefault="00A12388" w:rsidP="00731EEE">
      <w:pPr>
        <w:numPr>
          <w:ilvl w:val="0"/>
          <w:numId w:val="10"/>
        </w:numPr>
        <w:spacing w:after="240"/>
        <w:rPr>
          <w:rFonts w:cs="Arial"/>
          <w:sz w:val="24"/>
          <w:szCs w:val="24"/>
        </w:rPr>
      </w:pPr>
      <w:r w:rsidRPr="00A12388">
        <w:rPr>
          <w:rFonts w:cs="Arial"/>
          <w:b/>
          <w:bCs/>
          <w:sz w:val="24"/>
          <w:szCs w:val="24"/>
        </w:rPr>
        <w:t>Sustainability:</w:t>
      </w:r>
      <w:r w:rsidRPr="00A12388">
        <w:rPr>
          <w:rFonts w:cs="Arial"/>
          <w:sz w:val="24"/>
          <w:szCs w:val="24"/>
        </w:rPr>
        <w:t xml:space="preserve"> This ensures that no device in the Council’s fleet exceeds a 4-to-5-year age limit, reducing the risk of hardware failure and cybersecurity vulnerabilities.</w:t>
      </w:r>
    </w:p>
    <w:p w14:paraId="519A0FDB" w14:textId="77777777" w:rsidR="00A12388" w:rsidRPr="00A12388" w:rsidRDefault="00A12388" w:rsidP="00731EEE">
      <w:pPr>
        <w:numPr>
          <w:ilvl w:val="0"/>
          <w:numId w:val="10"/>
        </w:numPr>
        <w:spacing w:after="240"/>
        <w:rPr>
          <w:rFonts w:cs="Arial"/>
          <w:sz w:val="24"/>
          <w:szCs w:val="24"/>
        </w:rPr>
      </w:pPr>
      <w:r w:rsidRPr="00A12388">
        <w:rPr>
          <w:rFonts w:cs="Arial"/>
          <w:b/>
          <w:bCs/>
          <w:sz w:val="24"/>
          <w:szCs w:val="24"/>
        </w:rPr>
        <w:t>Resourcing:</w:t>
      </w:r>
      <w:r w:rsidRPr="00A12388">
        <w:rPr>
          <w:rFonts w:cs="Arial"/>
          <w:sz w:val="24"/>
          <w:szCs w:val="24"/>
        </w:rPr>
        <w:t xml:space="preserve"> Expenditure will be funded by the IT Replacement Earmarked Reserve (EMR).</w:t>
      </w:r>
    </w:p>
    <w:p w14:paraId="3ECE7033" w14:textId="77777777" w:rsidR="005A2D2C" w:rsidRPr="005A2D2C" w:rsidRDefault="005A2D2C" w:rsidP="005A2D2C">
      <w:pPr>
        <w:spacing w:after="240"/>
        <w:rPr>
          <w:rFonts w:cs="Arial"/>
          <w:b/>
          <w:bCs/>
          <w:sz w:val="24"/>
          <w:szCs w:val="24"/>
        </w:rPr>
      </w:pPr>
      <w:r w:rsidRPr="005A2D2C">
        <w:rPr>
          <w:rFonts w:cs="Arial"/>
          <w:b/>
          <w:bCs/>
          <w:sz w:val="24"/>
          <w:szCs w:val="24"/>
        </w:rPr>
        <w:t>Financial Considerations</w:t>
      </w:r>
    </w:p>
    <w:p w14:paraId="0BD08BAB" w14:textId="6C947A81" w:rsidR="00A12388" w:rsidRDefault="00A12388" w:rsidP="005D07DB">
      <w:pPr>
        <w:rPr>
          <w:rFonts w:cs="Arial"/>
          <w:sz w:val="24"/>
          <w:szCs w:val="24"/>
        </w:rPr>
      </w:pPr>
      <w:r w:rsidRPr="00A12388">
        <w:rPr>
          <w:rFonts w:cs="Arial"/>
          <w:sz w:val="24"/>
          <w:szCs w:val="24"/>
        </w:rPr>
        <w:t>The IT Replacement EMR was established specifically for this purpose. Utili</w:t>
      </w:r>
      <w:r>
        <w:rPr>
          <w:rFonts w:cs="Arial"/>
          <w:sz w:val="24"/>
          <w:szCs w:val="24"/>
        </w:rPr>
        <w:t>s</w:t>
      </w:r>
      <w:r w:rsidRPr="00A12388">
        <w:rPr>
          <w:rFonts w:cs="Arial"/>
          <w:sz w:val="24"/>
          <w:szCs w:val="24"/>
        </w:rPr>
        <w:t>ing the reserve in this phased manner prevents "budget spikes" in the revenue account. However, Committee should note that the annual budget process should continue to consider modest contributions into this EMR to ensure the fund is replenished for future cycles.</w:t>
      </w:r>
    </w:p>
    <w:p w14:paraId="1A67CD23" w14:textId="77777777" w:rsidR="00A12388" w:rsidRDefault="00A12388" w:rsidP="005D07DB">
      <w:pPr>
        <w:rPr>
          <w:rFonts w:cs="Arial"/>
          <w:sz w:val="24"/>
          <w:szCs w:val="24"/>
        </w:rPr>
      </w:pPr>
    </w:p>
    <w:p w14:paraId="0E687C03" w14:textId="77777777" w:rsidR="005A2D2C" w:rsidRDefault="00AE7CE1" w:rsidP="005D07DB">
      <w:pPr>
        <w:rPr>
          <w:rFonts w:cs="Arial"/>
          <w:b/>
          <w:sz w:val="24"/>
          <w:szCs w:val="24"/>
        </w:rPr>
      </w:pPr>
      <w:r w:rsidRPr="006D458C">
        <w:rPr>
          <w:rFonts w:cs="Arial"/>
          <w:b/>
          <w:sz w:val="24"/>
          <w:szCs w:val="24"/>
        </w:rPr>
        <w:t>Committee is requested to</w:t>
      </w:r>
      <w:r w:rsidR="005418DD">
        <w:rPr>
          <w:rFonts w:cs="Arial"/>
          <w:b/>
          <w:sz w:val="24"/>
          <w:szCs w:val="24"/>
        </w:rPr>
        <w:t>:</w:t>
      </w:r>
    </w:p>
    <w:p w14:paraId="5DCBCC30" w14:textId="77777777" w:rsidR="005418DD" w:rsidRPr="005A2D2C" w:rsidRDefault="005418DD" w:rsidP="005D07DB">
      <w:pPr>
        <w:rPr>
          <w:rFonts w:cs="Arial"/>
          <w:b/>
          <w:sz w:val="24"/>
          <w:szCs w:val="24"/>
        </w:rPr>
      </w:pPr>
    </w:p>
    <w:p w14:paraId="52AA135E" w14:textId="77777777" w:rsidR="003B0530" w:rsidRPr="003B0530" w:rsidRDefault="003B0530" w:rsidP="00731EEE">
      <w:pPr>
        <w:pStyle w:val="ListParagraph"/>
        <w:numPr>
          <w:ilvl w:val="0"/>
          <w:numId w:val="11"/>
        </w:numPr>
        <w:rPr>
          <w:rFonts w:cs="Arial"/>
          <w:b/>
          <w:sz w:val="24"/>
          <w:szCs w:val="24"/>
        </w:rPr>
      </w:pPr>
      <w:r w:rsidRPr="003B0530">
        <w:rPr>
          <w:rFonts w:cs="Arial"/>
          <w:b/>
          <w:sz w:val="24"/>
          <w:szCs w:val="24"/>
        </w:rPr>
        <w:t>a</w:t>
      </w:r>
      <w:r w:rsidR="00DE2513" w:rsidRPr="003B0530">
        <w:rPr>
          <w:rFonts w:cs="Arial"/>
          <w:b/>
          <w:sz w:val="24"/>
          <w:szCs w:val="24"/>
        </w:rPr>
        <w:t>pprove the phased laptop replacement programme and the draw-down from the IT Replacement Earmarked Reserve for the purchase of two laptops in the 2026/27 financial year</w:t>
      </w:r>
      <w:r w:rsidRPr="003B0530">
        <w:rPr>
          <w:rFonts w:cs="Arial"/>
          <w:b/>
          <w:sz w:val="24"/>
          <w:szCs w:val="24"/>
        </w:rPr>
        <w:t xml:space="preserve">; </w:t>
      </w:r>
    </w:p>
    <w:p w14:paraId="6DE113E7" w14:textId="77777777" w:rsidR="003B0530" w:rsidRDefault="003B0530" w:rsidP="003B0530">
      <w:pPr>
        <w:rPr>
          <w:rFonts w:cs="Arial"/>
          <w:b/>
          <w:sz w:val="24"/>
          <w:szCs w:val="24"/>
        </w:rPr>
      </w:pPr>
    </w:p>
    <w:p w14:paraId="03962744" w14:textId="77777777" w:rsidR="003B0530" w:rsidRPr="003B0530" w:rsidRDefault="003B0530" w:rsidP="00731EEE">
      <w:pPr>
        <w:pStyle w:val="ListParagraph"/>
        <w:numPr>
          <w:ilvl w:val="0"/>
          <w:numId w:val="11"/>
        </w:numPr>
        <w:rPr>
          <w:rFonts w:cs="Arial"/>
          <w:b/>
          <w:sz w:val="24"/>
          <w:szCs w:val="24"/>
        </w:rPr>
      </w:pPr>
      <w:r w:rsidRPr="003B0530">
        <w:rPr>
          <w:rFonts w:cs="Arial"/>
          <w:b/>
          <w:sz w:val="24"/>
          <w:szCs w:val="24"/>
        </w:rPr>
        <w:t>n</w:t>
      </w:r>
      <w:r w:rsidR="00DE2513" w:rsidRPr="003B0530">
        <w:rPr>
          <w:rFonts w:cs="Arial"/>
          <w:b/>
          <w:sz w:val="24"/>
          <w:szCs w:val="24"/>
        </w:rPr>
        <w:t>ote the recent purchase of replacement batteries as a proactive measure to extend asset life</w:t>
      </w:r>
      <w:r w:rsidRPr="003B0530">
        <w:rPr>
          <w:rFonts w:cs="Arial"/>
          <w:b/>
          <w:sz w:val="24"/>
          <w:szCs w:val="24"/>
        </w:rPr>
        <w:t>; and,</w:t>
      </w:r>
    </w:p>
    <w:p w14:paraId="69E9DEDA" w14:textId="77777777" w:rsidR="003B0530" w:rsidRDefault="003B0530" w:rsidP="003B0530">
      <w:pPr>
        <w:rPr>
          <w:rFonts w:cs="Arial"/>
          <w:b/>
          <w:sz w:val="24"/>
          <w:szCs w:val="24"/>
        </w:rPr>
      </w:pPr>
    </w:p>
    <w:p w14:paraId="6E8A879E" w14:textId="683F343E" w:rsidR="00DE2513" w:rsidRPr="003B0530" w:rsidRDefault="003B0530" w:rsidP="00731EEE">
      <w:pPr>
        <w:pStyle w:val="ListParagraph"/>
        <w:numPr>
          <w:ilvl w:val="0"/>
          <w:numId w:val="11"/>
        </w:numPr>
        <w:rPr>
          <w:rFonts w:cs="Arial"/>
          <w:b/>
          <w:sz w:val="24"/>
          <w:szCs w:val="24"/>
        </w:rPr>
      </w:pPr>
      <w:r w:rsidRPr="003B0530">
        <w:rPr>
          <w:rFonts w:cs="Arial"/>
          <w:b/>
          <w:sz w:val="24"/>
          <w:szCs w:val="24"/>
        </w:rPr>
        <w:t>e</w:t>
      </w:r>
      <w:r w:rsidR="00DE2513" w:rsidRPr="003B0530">
        <w:rPr>
          <w:rFonts w:cs="Arial"/>
          <w:b/>
          <w:sz w:val="24"/>
          <w:szCs w:val="24"/>
        </w:rPr>
        <w:t>ndorse the 4-year rolling refresh cycle as the Council’s standard IT Replacement Policy</w:t>
      </w:r>
      <w:r w:rsidR="00B115A8">
        <w:rPr>
          <w:rFonts w:cs="Arial"/>
          <w:b/>
          <w:sz w:val="24"/>
          <w:szCs w:val="24"/>
        </w:rPr>
        <w:t>.</w:t>
      </w:r>
    </w:p>
    <w:p w14:paraId="0E91E946" w14:textId="77777777" w:rsidR="00F23881" w:rsidRPr="00F23881" w:rsidRDefault="00F23881" w:rsidP="00F23881">
      <w:pPr>
        <w:pStyle w:val="ListParagraph"/>
        <w:rPr>
          <w:rFonts w:cs="Arial"/>
          <w:b/>
          <w:sz w:val="24"/>
          <w:szCs w:val="24"/>
        </w:rPr>
      </w:pPr>
    </w:p>
    <w:p w14:paraId="26405F3A" w14:textId="77777777" w:rsidR="00F23881" w:rsidRPr="003B0530" w:rsidRDefault="00F23881" w:rsidP="00F23881">
      <w:pPr>
        <w:pStyle w:val="ListParagraph"/>
        <w:rPr>
          <w:rFonts w:cs="Arial"/>
          <w:b/>
          <w:sz w:val="24"/>
          <w:szCs w:val="24"/>
        </w:rPr>
      </w:pPr>
    </w:p>
    <w:p w14:paraId="0AE1B86C" w14:textId="77777777" w:rsidR="00F23881" w:rsidRPr="00F23881" w:rsidRDefault="00F23881" w:rsidP="00F23881">
      <w:pPr>
        <w:pBdr>
          <w:bottom w:val="single" w:sz="6" w:space="1" w:color="auto"/>
        </w:pBdr>
        <w:tabs>
          <w:tab w:val="left" w:pos="2127"/>
        </w:tabs>
        <w:ind w:left="360"/>
        <w:rPr>
          <w:rFonts w:cs="Arial"/>
          <w:b/>
          <w:sz w:val="16"/>
          <w:szCs w:val="24"/>
        </w:rPr>
      </w:pPr>
    </w:p>
    <w:p w14:paraId="106CC414" w14:textId="77777777" w:rsidR="00F23881" w:rsidRPr="00F23881" w:rsidRDefault="00F23881" w:rsidP="00F23881">
      <w:pPr>
        <w:ind w:left="360"/>
        <w:jc w:val="right"/>
        <w:rPr>
          <w:rFonts w:cs="Arial"/>
          <w:b/>
          <w:sz w:val="28"/>
          <w:szCs w:val="24"/>
          <w:u w:val="single"/>
        </w:rPr>
      </w:pPr>
    </w:p>
    <w:p w14:paraId="37AAF9A0" w14:textId="77777777" w:rsidR="00F23881" w:rsidRPr="00F23881" w:rsidRDefault="00F23881" w:rsidP="00F23881">
      <w:pPr>
        <w:ind w:left="360"/>
        <w:rPr>
          <w:rFonts w:cs="Arial"/>
          <w:b/>
          <w:sz w:val="16"/>
          <w:szCs w:val="24"/>
        </w:rPr>
      </w:pPr>
    </w:p>
    <w:p w14:paraId="3137A714" w14:textId="5B3BBAAE" w:rsidR="00A0509E" w:rsidRPr="00AF26DD" w:rsidRDefault="00A0509E" w:rsidP="00731EEE">
      <w:pPr>
        <w:numPr>
          <w:ilvl w:val="0"/>
          <w:numId w:val="5"/>
        </w:numPr>
        <w:spacing w:after="240"/>
        <w:rPr>
          <w:rFonts w:cs="Arial"/>
          <w:b/>
          <w:sz w:val="28"/>
          <w:szCs w:val="24"/>
          <w:u w:val="single"/>
        </w:rPr>
      </w:pPr>
      <w:r w:rsidRPr="00AF26DD">
        <w:rPr>
          <w:rFonts w:cs="Arial"/>
          <w:b/>
          <w:sz w:val="28"/>
          <w:szCs w:val="24"/>
          <w:u w:val="single"/>
        </w:rPr>
        <w:br w:type="page"/>
      </w:r>
    </w:p>
    <w:p w14:paraId="2D368CAA" w14:textId="0495177E" w:rsidR="002D65A3" w:rsidRDefault="002D65A3" w:rsidP="002D65A3">
      <w:pPr>
        <w:ind w:left="1440"/>
        <w:jc w:val="right"/>
        <w:rPr>
          <w:rFonts w:cs="Arial"/>
          <w:b/>
          <w:sz w:val="28"/>
          <w:szCs w:val="24"/>
          <w:u w:val="single"/>
        </w:rPr>
      </w:pPr>
      <w:r>
        <w:rPr>
          <w:rFonts w:cs="Arial"/>
          <w:b/>
          <w:sz w:val="28"/>
          <w:szCs w:val="24"/>
          <w:u w:val="single"/>
        </w:rPr>
        <w:t>AG</w:t>
      </w:r>
      <w:r w:rsidRPr="00090CA7">
        <w:rPr>
          <w:rFonts w:cs="Arial"/>
          <w:b/>
          <w:sz w:val="28"/>
          <w:szCs w:val="24"/>
          <w:u w:val="single"/>
        </w:rPr>
        <w:t xml:space="preserve">ENDA ITEM </w:t>
      </w:r>
      <w:r>
        <w:rPr>
          <w:rFonts w:cs="Arial"/>
          <w:b/>
          <w:sz w:val="28"/>
          <w:szCs w:val="24"/>
          <w:u w:val="single"/>
        </w:rPr>
        <w:t>1</w:t>
      </w:r>
      <w:r w:rsidR="00384F00">
        <w:rPr>
          <w:rFonts w:cs="Arial"/>
          <w:b/>
          <w:sz w:val="28"/>
          <w:szCs w:val="24"/>
          <w:u w:val="single"/>
        </w:rPr>
        <w:t>4</w:t>
      </w:r>
      <w:r>
        <w:rPr>
          <w:rFonts w:cs="Arial"/>
          <w:b/>
          <w:sz w:val="28"/>
          <w:szCs w:val="24"/>
          <w:u w:val="single"/>
        </w:rPr>
        <w:t>: LATE PAYMENT FEES</w:t>
      </w:r>
      <w:r w:rsidR="0028283F">
        <w:rPr>
          <w:rFonts w:cs="Arial"/>
          <w:b/>
          <w:sz w:val="28"/>
          <w:szCs w:val="24"/>
          <w:u w:val="single"/>
        </w:rPr>
        <w:t xml:space="preserve"> AND DEBT MANAGEMENT POLICY</w:t>
      </w:r>
    </w:p>
    <w:p w14:paraId="20BF2B67" w14:textId="77777777" w:rsidR="002D65A3" w:rsidRDefault="002D65A3" w:rsidP="002D65A3">
      <w:pPr>
        <w:rPr>
          <w:sz w:val="24"/>
          <w:szCs w:val="24"/>
        </w:rPr>
      </w:pPr>
    </w:p>
    <w:p w14:paraId="0E7CD83D" w14:textId="59841C0E" w:rsidR="005F32E9" w:rsidRDefault="006B5514" w:rsidP="00A846EA">
      <w:pPr>
        <w:rPr>
          <w:sz w:val="24"/>
          <w:szCs w:val="24"/>
        </w:rPr>
      </w:pPr>
      <w:r w:rsidRPr="006B5514">
        <w:rPr>
          <w:sz w:val="24"/>
          <w:szCs w:val="24"/>
        </w:rPr>
        <w:t xml:space="preserve">Committee </w:t>
      </w:r>
      <w:r>
        <w:rPr>
          <w:sz w:val="24"/>
          <w:szCs w:val="24"/>
        </w:rPr>
        <w:t>is requested to</w:t>
      </w:r>
      <w:r w:rsidRPr="006B5514">
        <w:rPr>
          <w:sz w:val="24"/>
          <w:szCs w:val="24"/>
        </w:rPr>
        <w:t xml:space="preserve"> consider the adoption of a formal Debt Management Policy (</w:t>
      </w:r>
      <w:r w:rsidRPr="006B5514">
        <w:rPr>
          <w:b/>
          <w:bCs/>
          <w:sz w:val="24"/>
          <w:szCs w:val="24"/>
        </w:rPr>
        <w:t>Appendix I</w:t>
      </w:r>
      <w:r w:rsidRPr="006B5514">
        <w:rPr>
          <w:sz w:val="24"/>
          <w:szCs w:val="24"/>
        </w:rPr>
        <w:t>). This policy introduces a structured credit control process for recovering outstanding debts and a transparent framework for applying late payment interest.</w:t>
      </w:r>
    </w:p>
    <w:p w14:paraId="5C74A154" w14:textId="77777777" w:rsidR="006B5514" w:rsidRDefault="006B5514" w:rsidP="00A846EA">
      <w:pPr>
        <w:rPr>
          <w:sz w:val="24"/>
          <w:szCs w:val="24"/>
        </w:rPr>
      </w:pPr>
    </w:p>
    <w:p w14:paraId="1B412D27" w14:textId="05B61707" w:rsidR="00596650" w:rsidRPr="00596650" w:rsidRDefault="00596650" w:rsidP="00596650">
      <w:pPr>
        <w:rPr>
          <w:sz w:val="24"/>
          <w:szCs w:val="24"/>
        </w:rPr>
      </w:pPr>
      <w:r>
        <w:rPr>
          <w:sz w:val="24"/>
          <w:szCs w:val="24"/>
        </w:rPr>
        <w:t>The Town C</w:t>
      </w:r>
      <w:r w:rsidRPr="00596650">
        <w:rPr>
          <w:sz w:val="24"/>
          <w:szCs w:val="24"/>
        </w:rPr>
        <w:t>ouncil issues invoices for a wide range of services, including hall hire, allotment tenancies, cemetery services, weddings, and corporate sponsorship. Whil</w:t>
      </w:r>
      <w:r>
        <w:rPr>
          <w:sz w:val="24"/>
          <w:szCs w:val="24"/>
        </w:rPr>
        <w:t>st</w:t>
      </w:r>
      <w:r w:rsidRPr="00596650">
        <w:rPr>
          <w:sz w:val="24"/>
          <w:szCs w:val="24"/>
        </w:rPr>
        <w:t xml:space="preserve"> the majority of customers pay within the standard 28-day term, a small volume of debt remains outstanding for long periods. This creates administrative pressure and requires a consistent, fair approach to recovery.</w:t>
      </w:r>
    </w:p>
    <w:p w14:paraId="64DE5EB9" w14:textId="77777777" w:rsidR="005B5584" w:rsidRDefault="005B5584" w:rsidP="00596650">
      <w:pPr>
        <w:rPr>
          <w:b/>
          <w:bCs/>
          <w:sz w:val="24"/>
          <w:szCs w:val="24"/>
        </w:rPr>
      </w:pPr>
    </w:p>
    <w:p w14:paraId="18216A55" w14:textId="77777777" w:rsidR="005B5584" w:rsidRDefault="00596650" w:rsidP="00596650">
      <w:pPr>
        <w:rPr>
          <w:sz w:val="24"/>
          <w:szCs w:val="24"/>
        </w:rPr>
      </w:pPr>
      <w:r w:rsidRPr="00596650">
        <w:rPr>
          <w:b/>
          <w:bCs/>
          <w:sz w:val="24"/>
          <w:szCs w:val="24"/>
        </w:rPr>
        <w:t>Proposed Staged Credit Control</w:t>
      </w:r>
      <w:r w:rsidRPr="00596650">
        <w:rPr>
          <w:sz w:val="24"/>
          <w:szCs w:val="24"/>
        </w:rPr>
        <w:t xml:space="preserve"> </w:t>
      </w:r>
    </w:p>
    <w:p w14:paraId="701140B9" w14:textId="77777777" w:rsidR="005B5584" w:rsidRDefault="005B5584" w:rsidP="00596650">
      <w:pPr>
        <w:rPr>
          <w:sz w:val="24"/>
          <w:szCs w:val="24"/>
        </w:rPr>
      </w:pPr>
    </w:p>
    <w:p w14:paraId="2E6DE65E" w14:textId="727BB166" w:rsidR="00596650" w:rsidRPr="00596650" w:rsidRDefault="005B5584" w:rsidP="00596650">
      <w:pPr>
        <w:rPr>
          <w:sz w:val="24"/>
          <w:szCs w:val="24"/>
        </w:rPr>
      </w:pPr>
      <w:r>
        <w:rPr>
          <w:sz w:val="24"/>
          <w:szCs w:val="24"/>
        </w:rPr>
        <w:t>The</w:t>
      </w:r>
      <w:r w:rsidR="00596650" w:rsidRPr="00596650">
        <w:rPr>
          <w:sz w:val="24"/>
          <w:szCs w:val="24"/>
        </w:rPr>
        <w:t xml:space="preserve"> policy introduces a staged approach to recovery:</w:t>
      </w:r>
    </w:p>
    <w:p w14:paraId="492B7CA3" w14:textId="77777777" w:rsidR="00596650" w:rsidRPr="00596650" w:rsidRDefault="00596650" w:rsidP="00731EEE">
      <w:pPr>
        <w:numPr>
          <w:ilvl w:val="0"/>
          <w:numId w:val="13"/>
        </w:numPr>
        <w:rPr>
          <w:sz w:val="24"/>
          <w:szCs w:val="24"/>
        </w:rPr>
      </w:pPr>
      <w:r w:rsidRPr="00596650">
        <w:rPr>
          <w:b/>
          <w:bCs/>
          <w:sz w:val="24"/>
          <w:szCs w:val="24"/>
        </w:rPr>
        <w:t>Day 28:</w:t>
      </w:r>
      <w:r w:rsidRPr="00596650">
        <w:rPr>
          <w:sz w:val="24"/>
          <w:szCs w:val="24"/>
        </w:rPr>
        <w:t xml:space="preserve"> Invoice Due Date.</w:t>
      </w:r>
    </w:p>
    <w:p w14:paraId="245966E9" w14:textId="77777777" w:rsidR="00596650" w:rsidRPr="00596650" w:rsidRDefault="00596650" w:rsidP="00731EEE">
      <w:pPr>
        <w:numPr>
          <w:ilvl w:val="0"/>
          <w:numId w:val="13"/>
        </w:numPr>
        <w:rPr>
          <w:sz w:val="24"/>
          <w:szCs w:val="24"/>
        </w:rPr>
      </w:pPr>
      <w:r w:rsidRPr="00596650">
        <w:rPr>
          <w:b/>
          <w:bCs/>
          <w:sz w:val="24"/>
          <w:szCs w:val="24"/>
        </w:rPr>
        <w:t>Day 45:</w:t>
      </w:r>
      <w:r w:rsidRPr="00596650">
        <w:rPr>
          <w:sz w:val="24"/>
          <w:szCs w:val="24"/>
        </w:rPr>
        <w:t xml:space="preserve"> First Reminder (Stage 2).</w:t>
      </w:r>
    </w:p>
    <w:p w14:paraId="14CDCF7D" w14:textId="77777777" w:rsidR="00596650" w:rsidRPr="00596650" w:rsidRDefault="00596650" w:rsidP="00731EEE">
      <w:pPr>
        <w:numPr>
          <w:ilvl w:val="0"/>
          <w:numId w:val="13"/>
        </w:numPr>
        <w:rPr>
          <w:sz w:val="24"/>
          <w:szCs w:val="24"/>
        </w:rPr>
      </w:pPr>
      <w:r w:rsidRPr="00596650">
        <w:rPr>
          <w:b/>
          <w:bCs/>
          <w:sz w:val="24"/>
          <w:szCs w:val="24"/>
        </w:rPr>
        <w:t>Day 60:</w:t>
      </w:r>
      <w:r w:rsidRPr="00596650">
        <w:rPr>
          <w:sz w:val="24"/>
          <w:szCs w:val="24"/>
        </w:rPr>
        <w:t xml:space="preserve"> Second Reminder (Stage 3).</w:t>
      </w:r>
    </w:p>
    <w:p w14:paraId="369DB5E5" w14:textId="77777777" w:rsidR="00596650" w:rsidRPr="00596650" w:rsidRDefault="00596650" w:rsidP="00731EEE">
      <w:pPr>
        <w:numPr>
          <w:ilvl w:val="0"/>
          <w:numId w:val="13"/>
        </w:numPr>
        <w:rPr>
          <w:sz w:val="24"/>
          <w:szCs w:val="24"/>
        </w:rPr>
      </w:pPr>
      <w:r w:rsidRPr="00596650">
        <w:rPr>
          <w:b/>
          <w:bCs/>
          <w:sz w:val="24"/>
          <w:szCs w:val="24"/>
        </w:rPr>
        <w:t>Day 90:</w:t>
      </w:r>
      <w:r w:rsidRPr="00596650">
        <w:rPr>
          <w:sz w:val="24"/>
          <w:szCs w:val="24"/>
        </w:rPr>
        <w:t xml:space="preserve"> Final Notice and application of late payment interest.</w:t>
      </w:r>
    </w:p>
    <w:p w14:paraId="0C99E097" w14:textId="77777777" w:rsidR="005B5584" w:rsidRDefault="005B5584" w:rsidP="00596650">
      <w:pPr>
        <w:rPr>
          <w:b/>
          <w:bCs/>
          <w:sz w:val="24"/>
          <w:szCs w:val="24"/>
        </w:rPr>
      </w:pPr>
    </w:p>
    <w:p w14:paraId="5663DDDC" w14:textId="77777777" w:rsidR="005B5584" w:rsidRDefault="00596650" w:rsidP="00596650">
      <w:pPr>
        <w:rPr>
          <w:sz w:val="24"/>
          <w:szCs w:val="24"/>
        </w:rPr>
      </w:pPr>
      <w:r w:rsidRPr="00596650">
        <w:rPr>
          <w:b/>
          <w:bCs/>
          <w:sz w:val="24"/>
          <w:szCs w:val="24"/>
        </w:rPr>
        <w:t>Late Payment Interest</w:t>
      </w:r>
      <w:r w:rsidRPr="00596650">
        <w:rPr>
          <w:sz w:val="24"/>
          <w:szCs w:val="24"/>
        </w:rPr>
        <w:t xml:space="preserve"> </w:t>
      </w:r>
    </w:p>
    <w:p w14:paraId="384149B4" w14:textId="77777777" w:rsidR="005B5584" w:rsidRDefault="005B5584" w:rsidP="00596650">
      <w:pPr>
        <w:rPr>
          <w:sz w:val="24"/>
          <w:szCs w:val="24"/>
        </w:rPr>
      </w:pPr>
    </w:p>
    <w:p w14:paraId="5B57D09B" w14:textId="5043131E" w:rsidR="00596650" w:rsidRDefault="00596650" w:rsidP="00596650">
      <w:pPr>
        <w:rPr>
          <w:sz w:val="24"/>
          <w:szCs w:val="24"/>
        </w:rPr>
      </w:pPr>
      <w:r w:rsidRPr="00596650">
        <w:rPr>
          <w:sz w:val="24"/>
          <w:szCs w:val="24"/>
        </w:rPr>
        <w:t xml:space="preserve">To ensure the policy remains fair, late payment charges will only be triggered if an invoice remains unpaid after 90 days. Once triggered, however, interest will be backdated to Day 29 (the day after the original due date) in accordance with the </w:t>
      </w:r>
      <w:r w:rsidRPr="00596650">
        <w:rPr>
          <w:i/>
          <w:iCs/>
          <w:sz w:val="24"/>
          <w:szCs w:val="24"/>
        </w:rPr>
        <w:t>Late Payment of Commercial Debts (Interest) Act 1998</w:t>
      </w:r>
      <w:r w:rsidRPr="00596650">
        <w:rPr>
          <w:sz w:val="24"/>
          <w:szCs w:val="24"/>
        </w:rPr>
        <w:t>.</w:t>
      </w:r>
    </w:p>
    <w:p w14:paraId="36B624BA" w14:textId="77777777" w:rsidR="005B5584" w:rsidRPr="00596650" w:rsidRDefault="005B5584" w:rsidP="00596650">
      <w:pPr>
        <w:rPr>
          <w:sz w:val="24"/>
          <w:szCs w:val="24"/>
        </w:rPr>
      </w:pPr>
    </w:p>
    <w:p w14:paraId="52EAAFE9" w14:textId="77777777" w:rsidR="00596650" w:rsidRPr="00596650" w:rsidRDefault="00596650" w:rsidP="00731EEE">
      <w:pPr>
        <w:numPr>
          <w:ilvl w:val="0"/>
          <w:numId w:val="14"/>
        </w:numPr>
        <w:rPr>
          <w:sz w:val="24"/>
          <w:szCs w:val="24"/>
        </w:rPr>
      </w:pPr>
      <w:r w:rsidRPr="00596650">
        <w:rPr>
          <w:b/>
          <w:bCs/>
          <w:sz w:val="24"/>
          <w:szCs w:val="24"/>
        </w:rPr>
        <w:t>Calculation:</w:t>
      </w:r>
      <w:r w:rsidRPr="00596650">
        <w:rPr>
          <w:sz w:val="24"/>
          <w:szCs w:val="24"/>
        </w:rPr>
        <w:t xml:space="preserve"> Bank of England Base Rate + 8% (e.g., approx. £0.47 per day on a £2,000 debt).</w:t>
      </w:r>
    </w:p>
    <w:p w14:paraId="106B632D" w14:textId="77777777" w:rsidR="00596650" w:rsidRDefault="00596650" w:rsidP="00731EEE">
      <w:pPr>
        <w:numPr>
          <w:ilvl w:val="0"/>
          <w:numId w:val="14"/>
        </w:numPr>
        <w:rPr>
          <w:sz w:val="24"/>
          <w:szCs w:val="24"/>
        </w:rPr>
      </w:pPr>
      <w:r w:rsidRPr="00596650">
        <w:rPr>
          <w:b/>
          <w:bCs/>
          <w:sz w:val="24"/>
          <w:szCs w:val="24"/>
        </w:rPr>
        <w:t>Purpose:</w:t>
      </w:r>
      <w:r w:rsidRPr="00596650">
        <w:rPr>
          <w:sz w:val="24"/>
          <w:szCs w:val="24"/>
        </w:rPr>
        <w:t xml:space="preserve"> The primary aim is to encourage prompt payment rather than to generate income.</w:t>
      </w:r>
    </w:p>
    <w:p w14:paraId="4DEE4713" w14:textId="77777777" w:rsidR="005B5584" w:rsidRPr="00596650" w:rsidRDefault="005B5584" w:rsidP="005B5584">
      <w:pPr>
        <w:ind w:left="720"/>
        <w:rPr>
          <w:sz w:val="24"/>
          <w:szCs w:val="24"/>
        </w:rPr>
      </w:pPr>
    </w:p>
    <w:p w14:paraId="3C9A91AF" w14:textId="77777777" w:rsidR="005B5584" w:rsidRDefault="00596650" w:rsidP="00596650">
      <w:pPr>
        <w:rPr>
          <w:sz w:val="24"/>
          <w:szCs w:val="24"/>
        </w:rPr>
      </w:pPr>
      <w:r w:rsidRPr="00596650">
        <w:rPr>
          <w:b/>
          <w:bCs/>
          <w:sz w:val="24"/>
          <w:szCs w:val="24"/>
        </w:rPr>
        <w:t>Terms and Conditions for Non-Commercial Debt</w:t>
      </w:r>
      <w:r w:rsidRPr="00596650">
        <w:rPr>
          <w:sz w:val="24"/>
          <w:szCs w:val="24"/>
        </w:rPr>
        <w:t xml:space="preserve"> </w:t>
      </w:r>
    </w:p>
    <w:p w14:paraId="24E2E731" w14:textId="77777777" w:rsidR="005B5584" w:rsidRDefault="005B5584" w:rsidP="00596650">
      <w:pPr>
        <w:rPr>
          <w:sz w:val="24"/>
          <w:szCs w:val="24"/>
        </w:rPr>
      </w:pPr>
    </w:p>
    <w:p w14:paraId="02C86D8C" w14:textId="0829D927" w:rsidR="00596650" w:rsidRPr="00596650" w:rsidRDefault="00596650" w:rsidP="00596650">
      <w:pPr>
        <w:rPr>
          <w:sz w:val="24"/>
          <w:szCs w:val="24"/>
        </w:rPr>
      </w:pPr>
      <w:r w:rsidRPr="00596650">
        <w:rPr>
          <w:sz w:val="24"/>
          <w:szCs w:val="24"/>
        </w:rPr>
        <w:t>Whil</w:t>
      </w:r>
      <w:r w:rsidR="005B5584">
        <w:rPr>
          <w:sz w:val="24"/>
          <w:szCs w:val="24"/>
        </w:rPr>
        <w:t>st</w:t>
      </w:r>
      <w:r w:rsidRPr="00596650">
        <w:rPr>
          <w:sz w:val="24"/>
          <w:szCs w:val="24"/>
        </w:rPr>
        <w:t xml:space="preserve"> the 1998 Act specifically covers business-to-business transactions, the Council provides services to many private individuals (e.g., residents booking weddings or </w:t>
      </w:r>
      <w:r w:rsidR="005B5584">
        <w:rPr>
          <w:sz w:val="24"/>
          <w:szCs w:val="24"/>
        </w:rPr>
        <w:t>hall hire</w:t>
      </w:r>
      <w:r w:rsidRPr="00596650">
        <w:rPr>
          <w:sz w:val="24"/>
          <w:szCs w:val="24"/>
        </w:rPr>
        <w:t>).</w:t>
      </w:r>
    </w:p>
    <w:p w14:paraId="657218AC" w14:textId="77777777" w:rsidR="005B5584" w:rsidRPr="005B5584" w:rsidRDefault="005B5584" w:rsidP="005B5584">
      <w:pPr>
        <w:ind w:left="720"/>
        <w:rPr>
          <w:sz w:val="24"/>
          <w:szCs w:val="24"/>
        </w:rPr>
      </w:pPr>
    </w:p>
    <w:p w14:paraId="5E1F502D" w14:textId="487C5913" w:rsidR="00596650" w:rsidRPr="00596650" w:rsidRDefault="00596650" w:rsidP="00731EEE">
      <w:pPr>
        <w:numPr>
          <w:ilvl w:val="0"/>
          <w:numId w:val="15"/>
        </w:numPr>
        <w:rPr>
          <w:sz w:val="24"/>
          <w:szCs w:val="24"/>
        </w:rPr>
      </w:pPr>
      <w:r w:rsidRPr="00596650">
        <w:rPr>
          <w:b/>
          <w:bCs/>
          <w:sz w:val="24"/>
          <w:szCs w:val="24"/>
        </w:rPr>
        <w:t>Contractual Requirement:</w:t>
      </w:r>
      <w:r w:rsidRPr="00596650">
        <w:rPr>
          <w:sz w:val="24"/>
          <w:szCs w:val="24"/>
        </w:rPr>
        <w:t xml:space="preserve"> To ensure the interest charges are legally enforceable for all users, the Council must ensure that its standard Terms and Conditions and Booking Forms explicitly reference the Debt Management Policy. This ensures that the customer agrees to the potential for late payment charges at the point of booking.</w:t>
      </w:r>
    </w:p>
    <w:p w14:paraId="7107CFC2" w14:textId="77777777" w:rsidR="005B5584" w:rsidRDefault="005B5584" w:rsidP="00596650">
      <w:pPr>
        <w:rPr>
          <w:b/>
          <w:bCs/>
          <w:sz w:val="24"/>
          <w:szCs w:val="24"/>
        </w:rPr>
      </w:pPr>
    </w:p>
    <w:p w14:paraId="51AA589F" w14:textId="77777777" w:rsidR="00F23881" w:rsidRDefault="00F23881">
      <w:pPr>
        <w:rPr>
          <w:b/>
          <w:sz w:val="24"/>
          <w:szCs w:val="24"/>
        </w:rPr>
      </w:pPr>
      <w:r>
        <w:rPr>
          <w:b/>
          <w:sz w:val="24"/>
          <w:szCs w:val="24"/>
        </w:rPr>
        <w:br w:type="page"/>
      </w:r>
    </w:p>
    <w:p w14:paraId="2BF61733" w14:textId="417F74A3" w:rsidR="00D2615D" w:rsidRDefault="00D2615D" w:rsidP="00596650">
      <w:pPr>
        <w:rPr>
          <w:sz w:val="24"/>
          <w:szCs w:val="24"/>
        </w:rPr>
      </w:pPr>
      <w:r>
        <w:rPr>
          <w:b/>
          <w:sz w:val="24"/>
          <w:szCs w:val="24"/>
        </w:rPr>
        <w:t>Considerations</w:t>
      </w:r>
    </w:p>
    <w:p w14:paraId="548889F4" w14:textId="77777777" w:rsidR="005B5584" w:rsidRDefault="005B5584" w:rsidP="00596650">
      <w:pPr>
        <w:rPr>
          <w:sz w:val="24"/>
          <w:szCs w:val="24"/>
        </w:rPr>
      </w:pPr>
    </w:p>
    <w:p w14:paraId="7253B0A7" w14:textId="1AE4BF38" w:rsidR="00596650" w:rsidRDefault="00596650" w:rsidP="00596650">
      <w:pPr>
        <w:rPr>
          <w:sz w:val="24"/>
          <w:szCs w:val="24"/>
        </w:rPr>
      </w:pPr>
      <w:r w:rsidRPr="00596650">
        <w:rPr>
          <w:sz w:val="24"/>
          <w:szCs w:val="24"/>
        </w:rPr>
        <w:t>The policy is designed to be firm but fair. Officers retain discretion to pause interest or waive charges where a customer enters into a formal payment plan or where there are genuine grounds for financial hardship.</w:t>
      </w:r>
    </w:p>
    <w:p w14:paraId="79C26F29" w14:textId="77777777" w:rsidR="00B643C9" w:rsidRDefault="00B643C9" w:rsidP="00596650">
      <w:pPr>
        <w:rPr>
          <w:sz w:val="24"/>
          <w:szCs w:val="24"/>
        </w:rPr>
      </w:pPr>
    </w:p>
    <w:p w14:paraId="78AAC4B4" w14:textId="77777777" w:rsidR="00D2615D" w:rsidRPr="00D2615D" w:rsidRDefault="00D2615D" w:rsidP="00D2615D">
      <w:pPr>
        <w:spacing w:after="240"/>
        <w:rPr>
          <w:rFonts w:cs="Arial"/>
          <w:sz w:val="24"/>
          <w:szCs w:val="24"/>
        </w:rPr>
      </w:pPr>
      <w:r w:rsidRPr="00D2615D">
        <w:rPr>
          <w:rFonts w:cs="Arial"/>
          <w:sz w:val="24"/>
          <w:szCs w:val="24"/>
        </w:rPr>
        <w:t>The process will be applied consistently while maintaining the Council’s reputation for fairness and professionalism.</w:t>
      </w:r>
    </w:p>
    <w:p w14:paraId="09602183" w14:textId="77777777" w:rsidR="00F410C0" w:rsidRDefault="00F410C0" w:rsidP="00054B3E">
      <w:pPr>
        <w:tabs>
          <w:tab w:val="num" w:pos="720"/>
        </w:tabs>
        <w:rPr>
          <w:b/>
          <w:sz w:val="24"/>
          <w:szCs w:val="24"/>
        </w:rPr>
      </w:pPr>
      <w:r w:rsidRPr="00596650">
        <w:rPr>
          <w:b/>
          <w:sz w:val="24"/>
          <w:szCs w:val="24"/>
        </w:rPr>
        <w:t>Committee is requested to</w:t>
      </w:r>
      <w:r w:rsidR="00596650" w:rsidRPr="00596650">
        <w:rPr>
          <w:b/>
          <w:bCs/>
          <w:sz w:val="24"/>
          <w:szCs w:val="24"/>
        </w:rPr>
        <w:t>:</w:t>
      </w:r>
    </w:p>
    <w:p w14:paraId="0FC4EB5B" w14:textId="77777777" w:rsidR="00F410C0" w:rsidRPr="00054B3E" w:rsidRDefault="00F410C0" w:rsidP="00054B3E">
      <w:pPr>
        <w:tabs>
          <w:tab w:val="num" w:pos="720"/>
        </w:tabs>
        <w:rPr>
          <w:b/>
          <w:sz w:val="24"/>
          <w:szCs w:val="24"/>
        </w:rPr>
      </w:pPr>
    </w:p>
    <w:p w14:paraId="790640A6" w14:textId="6C7E1367" w:rsidR="00596650" w:rsidRDefault="00054B3E" w:rsidP="00731EEE">
      <w:pPr>
        <w:numPr>
          <w:ilvl w:val="0"/>
          <w:numId w:val="4"/>
        </w:numPr>
        <w:tabs>
          <w:tab w:val="clear" w:pos="720"/>
        </w:tabs>
        <w:rPr>
          <w:rFonts w:cs="Arial"/>
          <w:b/>
          <w:bCs/>
          <w:sz w:val="24"/>
          <w:szCs w:val="24"/>
        </w:rPr>
      </w:pPr>
      <w:r>
        <w:rPr>
          <w:rFonts w:cs="Arial"/>
          <w:b/>
          <w:bCs/>
          <w:sz w:val="24"/>
          <w:szCs w:val="24"/>
        </w:rPr>
        <w:t>r</w:t>
      </w:r>
      <w:r w:rsidR="00596650" w:rsidRPr="00596650">
        <w:rPr>
          <w:rFonts w:cs="Arial"/>
          <w:b/>
          <w:bCs/>
          <w:sz w:val="24"/>
          <w:szCs w:val="24"/>
        </w:rPr>
        <w:t>ecommend the Debt Management Policy (Appendix I) to Council for adoption</w:t>
      </w:r>
      <w:r>
        <w:rPr>
          <w:rFonts w:cs="Arial"/>
          <w:b/>
          <w:bCs/>
          <w:sz w:val="24"/>
          <w:szCs w:val="24"/>
        </w:rPr>
        <w:t>;</w:t>
      </w:r>
    </w:p>
    <w:p w14:paraId="60150A3B" w14:textId="77777777" w:rsidR="00054B3E" w:rsidRDefault="00054B3E" w:rsidP="00054B3E">
      <w:pPr>
        <w:ind w:left="720"/>
        <w:rPr>
          <w:rFonts w:cs="Arial"/>
          <w:b/>
          <w:bCs/>
          <w:sz w:val="24"/>
          <w:szCs w:val="24"/>
        </w:rPr>
      </w:pPr>
    </w:p>
    <w:p w14:paraId="69758214" w14:textId="280B2305" w:rsidR="00054B3E" w:rsidRPr="00054B3E" w:rsidRDefault="00054B3E" w:rsidP="00731EEE">
      <w:pPr>
        <w:numPr>
          <w:ilvl w:val="0"/>
          <w:numId w:val="4"/>
        </w:numPr>
        <w:rPr>
          <w:rFonts w:cs="Arial"/>
          <w:b/>
          <w:sz w:val="24"/>
          <w:szCs w:val="24"/>
        </w:rPr>
      </w:pPr>
      <w:r w:rsidRPr="00054B3E">
        <w:rPr>
          <w:rFonts w:cs="Arial"/>
          <w:b/>
          <w:bCs/>
          <w:sz w:val="24"/>
          <w:szCs w:val="24"/>
        </w:rPr>
        <w:t>a</w:t>
      </w:r>
      <w:r w:rsidR="00596650" w:rsidRPr="00596650">
        <w:rPr>
          <w:rFonts w:cs="Arial"/>
          <w:b/>
          <w:bCs/>
          <w:sz w:val="24"/>
          <w:szCs w:val="24"/>
        </w:rPr>
        <w:t>pprove the introduction of late payment charges for invoices remaining unpaid after 90 days, backdated to the 29th</w:t>
      </w:r>
      <w:r>
        <w:rPr>
          <w:rFonts w:cs="Arial"/>
          <w:b/>
          <w:bCs/>
          <w:sz w:val="24"/>
          <w:szCs w:val="24"/>
        </w:rPr>
        <w:t xml:space="preserve"> </w:t>
      </w:r>
      <w:r w:rsidR="00596650" w:rsidRPr="00596650">
        <w:rPr>
          <w:rFonts w:cs="Arial"/>
          <w:b/>
          <w:bCs/>
          <w:sz w:val="24"/>
          <w:szCs w:val="24"/>
        </w:rPr>
        <w:t>day of the invoice period</w:t>
      </w:r>
      <w:r w:rsidRPr="00054B3E">
        <w:rPr>
          <w:rFonts w:cs="Arial"/>
          <w:b/>
          <w:bCs/>
          <w:sz w:val="24"/>
          <w:szCs w:val="24"/>
        </w:rPr>
        <w:t>; and,</w:t>
      </w:r>
    </w:p>
    <w:p w14:paraId="5C0C30A0" w14:textId="77777777" w:rsidR="00054B3E" w:rsidRDefault="00054B3E" w:rsidP="00054B3E">
      <w:pPr>
        <w:pStyle w:val="ListParagraph"/>
        <w:rPr>
          <w:rFonts w:cs="Arial"/>
          <w:b/>
          <w:bCs/>
          <w:sz w:val="24"/>
          <w:szCs w:val="24"/>
        </w:rPr>
      </w:pPr>
    </w:p>
    <w:p w14:paraId="7B5C00C2" w14:textId="5AB25186" w:rsidR="00596650" w:rsidRPr="00596650" w:rsidRDefault="00054B3E" w:rsidP="00731EEE">
      <w:pPr>
        <w:numPr>
          <w:ilvl w:val="0"/>
          <w:numId w:val="4"/>
        </w:numPr>
        <w:rPr>
          <w:rFonts w:cs="Arial"/>
          <w:b/>
          <w:sz w:val="24"/>
          <w:szCs w:val="24"/>
        </w:rPr>
      </w:pPr>
      <w:r>
        <w:rPr>
          <w:rFonts w:cs="Arial"/>
          <w:b/>
          <w:bCs/>
          <w:sz w:val="24"/>
          <w:szCs w:val="24"/>
        </w:rPr>
        <w:t>d</w:t>
      </w:r>
      <w:r w:rsidR="00596650" w:rsidRPr="00596650">
        <w:rPr>
          <w:rFonts w:cs="Arial"/>
          <w:b/>
          <w:bCs/>
          <w:sz w:val="24"/>
          <w:szCs w:val="24"/>
        </w:rPr>
        <w:t>irect</w:t>
      </w:r>
      <w:r w:rsidR="00596650" w:rsidRPr="00596650">
        <w:rPr>
          <w:rFonts w:cs="Arial"/>
          <w:b/>
          <w:sz w:val="24"/>
          <w:szCs w:val="24"/>
        </w:rPr>
        <w:t xml:space="preserve"> Officers to update all service Terms and Conditions, booking forms, and invoices to include a formal reference to the Debt Management Policy and the potential for late payment interest.</w:t>
      </w:r>
    </w:p>
    <w:p w14:paraId="2BB3179C" w14:textId="77777777" w:rsidR="00F23881" w:rsidRDefault="00F23881" w:rsidP="00F23881">
      <w:pPr>
        <w:pStyle w:val="ListParagraph"/>
        <w:rPr>
          <w:rFonts w:cs="Arial"/>
          <w:b/>
          <w:sz w:val="24"/>
          <w:szCs w:val="24"/>
        </w:rPr>
      </w:pPr>
    </w:p>
    <w:p w14:paraId="4340E58D" w14:textId="77777777" w:rsidR="00F23881" w:rsidRPr="00596650" w:rsidRDefault="00F23881" w:rsidP="00F23881">
      <w:pPr>
        <w:ind w:left="720"/>
        <w:rPr>
          <w:rFonts w:cs="Arial"/>
          <w:b/>
          <w:sz w:val="24"/>
          <w:szCs w:val="24"/>
        </w:rPr>
      </w:pPr>
    </w:p>
    <w:p w14:paraId="6A023D67" w14:textId="77777777" w:rsidR="00F23881" w:rsidRPr="00F23881" w:rsidRDefault="00F23881" w:rsidP="00F23881">
      <w:pPr>
        <w:pBdr>
          <w:bottom w:val="single" w:sz="6" w:space="1" w:color="auto"/>
        </w:pBdr>
        <w:tabs>
          <w:tab w:val="left" w:pos="2127"/>
        </w:tabs>
        <w:ind w:left="360"/>
        <w:rPr>
          <w:rFonts w:cs="Arial"/>
          <w:b/>
          <w:sz w:val="16"/>
          <w:szCs w:val="24"/>
        </w:rPr>
      </w:pPr>
    </w:p>
    <w:p w14:paraId="72FA7540" w14:textId="77777777" w:rsidR="00F23881" w:rsidRPr="00F23881" w:rsidRDefault="00F23881" w:rsidP="00F23881">
      <w:pPr>
        <w:ind w:left="360"/>
        <w:jc w:val="right"/>
        <w:rPr>
          <w:rFonts w:cs="Arial"/>
          <w:b/>
          <w:sz w:val="28"/>
          <w:szCs w:val="24"/>
          <w:u w:val="single"/>
        </w:rPr>
      </w:pPr>
    </w:p>
    <w:p w14:paraId="0D711A7B" w14:textId="77777777" w:rsidR="00F23881" w:rsidRPr="00F23881" w:rsidRDefault="00F23881" w:rsidP="00F23881">
      <w:pPr>
        <w:ind w:left="360"/>
        <w:rPr>
          <w:rFonts w:cs="Arial"/>
          <w:b/>
          <w:sz w:val="16"/>
          <w:szCs w:val="24"/>
        </w:rPr>
      </w:pPr>
    </w:p>
    <w:p w14:paraId="0EE58583" w14:textId="41C22A26" w:rsidR="005D54B0" w:rsidRDefault="005D54B0">
      <w:pPr>
        <w:rPr>
          <w:sz w:val="24"/>
          <w:szCs w:val="24"/>
        </w:rPr>
      </w:pPr>
      <w:r>
        <w:rPr>
          <w:sz w:val="24"/>
          <w:szCs w:val="24"/>
        </w:rPr>
        <w:br w:type="page"/>
      </w:r>
    </w:p>
    <w:p w14:paraId="00CB3232" w14:textId="0954C615" w:rsidR="005D54B0" w:rsidRPr="00257BC7" w:rsidRDefault="00384F00" w:rsidP="005D54B0">
      <w:pPr>
        <w:jc w:val="right"/>
        <w:rPr>
          <w:rFonts w:cs="Arial"/>
          <w:b/>
          <w:bCs/>
          <w:sz w:val="28"/>
          <w:szCs w:val="28"/>
          <w:u w:val="single"/>
        </w:rPr>
      </w:pPr>
      <w:r>
        <w:rPr>
          <w:rFonts w:cs="Arial"/>
          <w:b/>
          <w:sz w:val="28"/>
          <w:szCs w:val="24"/>
          <w:u w:val="single"/>
        </w:rPr>
        <w:t>AG</w:t>
      </w:r>
      <w:r w:rsidRPr="00090CA7">
        <w:rPr>
          <w:rFonts w:cs="Arial"/>
          <w:b/>
          <w:sz w:val="28"/>
          <w:szCs w:val="24"/>
          <w:u w:val="single"/>
        </w:rPr>
        <w:t xml:space="preserve">ENDA ITEM </w:t>
      </w:r>
      <w:r>
        <w:rPr>
          <w:rFonts w:cs="Arial"/>
          <w:b/>
          <w:sz w:val="28"/>
          <w:szCs w:val="24"/>
          <w:u w:val="single"/>
        </w:rPr>
        <w:t>1</w:t>
      </w:r>
      <w:r w:rsidR="00DA793B">
        <w:rPr>
          <w:rFonts w:cs="Arial"/>
          <w:b/>
          <w:sz w:val="28"/>
          <w:szCs w:val="24"/>
          <w:u w:val="single"/>
        </w:rPr>
        <w:t>5</w:t>
      </w:r>
      <w:r>
        <w:rPr>
          <w:rFonts w:cs="Arial"/>
          <w:b/>
          <w:sz w:val="28"/>
          <w:szCs w:val="24"/>
          <w:u w:val="single"/>
        </w:rPr>
        <w:t xml:space="preserve">:  </w:t>
      </w:r>
      <w:r w:rsidR="005D54B0" w:rsidRPr="00257BC7">
        <w:rPr>
          <w:rFonts w:cs="Arial"/>
          <w:b/>
          <w:bCs/>
          <w:sz w:val="28"/>
          <w:szCs w:val="28"/>
          <w:u w:val="single"/>
        </w:rPr>
        <w:t>ADOPTION OF DIGITAL GOVERNANCE FRAMEWORK (ASSERTION 10 COMPLIANCE)</w:t>
      </w:r>
    </w:p>
    <w:p w14:paraId="78903776" w14:textId="77777777" w:rsidR="005D54B0" w:rsidRDefault="005D54B0" w:rsidP="005D54B0">
      <w:pPr>
        <w:rPr>
          <w:rFonts w:cs="Arial"/>
          <w:sz w:val="24"/>
          <w:szCs w:val="24"/>
        </w:rPr>
      </w:pPr>
    </w:p>
    <w:p w14:paraId="0E5165E9" w14:textId="4D275668" w:rsidR="005D54B0" w:rsidRDefault="005D54B0" w:rsidP="005D54B0">
      <w:pPr>
        <w:rPr>
          <w:rFonts w:cs="Arial"/>
          <w:sz w:val="24"/>
          <w:szCs w:val="24"/>
        </w:rPr>
      </w:pPr>
      <w:r>
        <w:rPr>
          <w:rFonts w:cs="Arial"/>
          <w:sz w:val="24"/>
          <w:szCs w:val="24"/>
        </w:rPr>
        <w:t xml:space="preserve">Committee is to </w:t>
      </w:r>
      <w:r w:rsidRPr="00DE7A75">
        <w:rPr>
          <w:rFonts w:cs="Arial"/>
          <w:sz w:val="24"/>
          <w:szCs w:val="24"/>
        </w:rPr>
        <w:t>formally</w:t>
      </w:r>
      <w:r>
        <w:rPr>
          <w:rFonts w:cs="Arial"/>
          <w:sz w:val="24"/>
          <w:szCs w:val="24"/>
        </w:rPr>
        <w:t xml:space="preserve"> consider and</w:t>
      </w:r>
      <w:r w:rsidRPr="00DE7A75">
        <w:rPr>
          <w:rFonts w:cs="Arial"/>
          <w:sz w:val="24"/>
          <w:szCs w:val="24"/>
        </w:rPr>
        <w:t xml:space="preserve"> adopt the updated Policy Suite and Information Asset Register under delegated authority from Council (Minute #</w:t>
      </w:r>
      <w:r w:rsidR="000A65EA">
        <w:rPr>
          <w:rFonts w:cs="Arial"/>
          <w:sz w:val="24"/>
          <w:szCs w:val="24"/>
        </w:rPr>
        <w:t>425</w:t>
      </w:r>
      <w:r w:rsidRPr="00DE7A75">
        <w:rPr>
          <w:rFonts w:cs="Arial"/>
          <w:sz w:val="24"/>
          <w:szCs w:val="24"/>
        </w:rPr>
        <w:t xml:space="preserve"> of 2025/26)</w:t>
      </w:r>
      <w:r>
        <w:rPr>
          <w:rFonts w:cs="Arial"/>
          <w:sz w:val="24"/>
          <w:szCs w:val="24"/>
        </w:rPr>
        <w:t xml:space="preserve">, </w:t>
      </w:r>
      <w:r w:rsidRPr="00DE7A75">
        <w:rPr>
          <w:rFonts w:cs="Arial"/>
          <w:sz w:val="24"/>
          <w:szCs w:val="24"/>
        </w:rPr>
        <w:t>to ensure Felixstowe Town Council meets the mandatory Assertion 10 requirements of the 2025/26 Annual Governance Statement before the 31 March audit deadline.</w:t>
      </w:r>
    </w:p>
    <w:p w14:paraId="63BF4288" w14:textId="77777777" w:rsidR="005D54B0" w:rsidRPr="00257BC7" w:rsidRDefault="005D54B0" w:rsidP="005D54B0">
      <w:pPr>
        <w:rPr>
          <w:rFonts w:cs="Arial"/>
          <w:b/>
          <w:bCs/>
          <w:sz w:val="24"/>
          <w:szCs w:val="24"/>
        </w:rPr>
      </w:pPr>
      <w:r w:rsidRPr="00257BC7">
        <w:rPr>
          <w:rFonts w:cs="Arial"/>
          <w:b/>
          <w:bCs/>
          <w:sz w:val="24"/>
          <w:szCs w:val="24"/>
        </w:rPr>
        <w:t>Audit Compliance: The Practitioners’ Guide 2025</w:t>
      </w:r>
    </w:p>
    <w:p w14:paraId="3B684B2A" w14:textId="77777777" w:rsidR="005D54B0" w:rsidRPr="00257BC7" w:rsidRDefault="005D54B0" w:rsidP="005D54B0">
      <w:pPr>
        <w:rPr>
          <w:rFonts w:cs="Arial"/>
          <w:sz w:val="24"/>
          <w:szCs w:val="24"/>
        </w:rPr>
      </w:pPr>
      <w:r w:rsidRPr="00257BC7">
        <w:rPr>
          <w:rFonts w:cs="Arial"/>
          <w:sz w:val="24"/>
          <w:szCs w:val="24"/>
        </w:rPr>
        <w:t>To warrant a positive response to Assertion 10, the Committee must ensure the Council’s framework satisfies the technical specifications in the 2025 Practitioners' Guide:</w:t>
      </w:r>
    </w:p>
    <w:p w14:paraId="2B184DB2" w14:textId="77777777" w:rsidR="005D54B0" w:rsidRPr="00257BC7" w:rsidRDefault="005D54B0" w:rsidP="005D54B0">
      <w:pPr>
        <w:numPr>
          <w:ilvl w:val="0"/>
          <w:numId w:val="16"/>
        </w:numPr>
        <w:spacing w:after="160" w:line="259" w:lineRule="auto"/>
        <w:rPr>
          <w:rFonts w:cs="Arial"/>
          <w:sz w:val="24"/>
          <w:szCs w:val="24"/>
        </w:rPr>
      </w:pPr>
      <w:r w:rsidRPr="00257BC7">
        <w:rPr>
          <w:rFonts w:cs="Arial"/>
          <w:b/>
          <w:bCs/>
          <w:sz w:val="24"/>
          <w:szCs w:val="24"/>
        </w:rPr>
        <w:t>Email Governance (Para 1.47):</w:t>
      </w:r>
      <w:r w:rsidRPr="00257BC7">
        <w:rPr>
          <w:rFonts w:cs="Arial"/>
          <w:sz w:val="24"/>
          <w:szCs w:val="24"/>
        </w:rPr>
        <w:t xml:space="preserve"> Confirmation of authority-owned domain use (@felixstowe.gov.uk)</w:t>
      </w:r>
      <w:r>
        <w:rPr>
          <w:rFonts w:cs="Arial"/>
          <w:sz w:val="24"/>
          <w:szCs w:val="24"/>
        </w:rPr>
        <w:t xml:space="preserve"> </w:t>
      </w:r>
      <w:r w:rsidRPr="006D3E2D">
        <w:rPr>
          <w:rFonts w:cs="Arial"/>
          <w:sz w:val="24"/>
          <w:szCs w:val="24"/>
        </w:rPr>
        <w:t>to ensure data sovereignty.</w:t>
      </w:r>
    </w:p>
    <w:p w14:paraId="5E696B6C" w14:textId="77777777" w:rsidR="005D54B0" w:rsidRPr="00761126" w:rsidRDefault="005D54B0" w:rsidP="005D54B0">
      <w:pPr>
        <w:numPr>
          <w:ilvl w:val="0"/>
          <w:numId w:val="16"/>
        </w:numPr>
        <w:spacing w:after="160" w:line="259" w:lineRule="auto"/>
        <w:rPr>
          <w:rFonts w:cs="Arial"/>
          <w:sz w:val="24"/>
          <w:szCs w:val="24"/>
        </w:rPr>
      </w:pPr>
      <w:r w:rsidRPr="00257BC7">
        <w:rPr>
          <w:rFonts w:cs="Arial"/>
          <w:b/>
          <w:bCs/>
          <w:sz w:val="24"/>
          <w:szCs w:val="24"/>
        </w:rPr>
        <w:t>Website Accessibility (Para 1.49):</w:t>
      </w:r>
      <w:r w:rsidRPr="00257BC7">
        <w:rPr>
          <w:rFonts w:cs="Arial"/>
          <w:sz w:val="24"/>
          <w:szCs w:val="24"/>
        </w:rPr>
        <w:t xml:space="preserve"> Evidence of </w:t>
      </w:r>
      <w:r w:rsidRPr="00761126">
        <w:rPr>
          <w:rFonts w:cs="Arial"/>
          <w:sz w:val="24"/>
          <w:szCs w:val="24"/>
        </w:rPr>
        <w:t>testing against WCAG 2.2 AA standards.</w:t>
      </w:r>
    </w:p>
    <w:p w14:paraId="0D4AEC33" w14:textId="77777777" w:rsidR="005D54B0" w:rsidRPr="00257BC7" w:rsidRDefault="005D54B0" w:rsidP="005D54B0">
      <w:pPr>
        <w:numPr>
          <w:ilvl w:val="0"/>
          <w:numId w:val="16"/>
        </w:numPr>
        <w:spacing w:after="160" w:line="259" w:lineRule="auto"/>
        <w:rPr>
          <w:rFonts w:cs="Arial"/>
          <w:sz w:val="24"/>
          <w:szCs w:val="24"/>
        </w:rPr>
      </w:pPr>
      <w:r w:rsidRPr="00257BC7">
        <w:rPr>
          <w:rFonts w:cs="Arial"/>
          <w:b/>
          <w:bCs/>
          <w:sz w:val="24"/>
          <w:szCs w:val="24"/>
        </w:rPr>
        <w:t>Data Protection (Para 1.51):</w:t>
      </w:r>
      <w:r w:rsidRPr="00257BC7">
        <w:rPr>
          <w:rFonts w:cs="Arial"/>
          <w:sz w:val="24"/>
          <w:szCs w:val="24"/>
        </w:rPr>
        <w:t xml:space="preserve"> Documented "Lawful Basis" for all data processing.</w:t>
      </w:r>
    </w:p>
    <w:p w14:paraId="0E540B77" w14:textId="77777777" w:rsidR="005D54B0" w:rsidRPr="00257BC7" w:rsidRDefault="005D54B0" w:rsidP="005D54B0">
      <w:pPr>
        <w:numPr>
          <w:ilvl w:val="0"/>
          <w:numId w:val="16"/>
        </w:numPr>
        <w:spacing w:after="160" w:line="259" w:lineRule="auto"/>
        <w:rPr>
          <w:rFonts w:cs="Arial"/>
          <w:sz w:val="24"/>
          <w:szCs w:val="24"/>
        </w:rPr>
      </w:pPr>
      <w:r w:rsidRPr="00257BC7">
        <w:rPr>
          <w:rFonts w:cs="Arial"/>
          <w:b/>
          <w:bCs/>
          <w:sz w:val="24"/>
          <w:szCs w:val="24"/>
        </w:rPr>
        <w:t>IT Policy (Para 1.54):</w:t>
      </w:r>
      <w:r w:rsidRPr="00257BC7">
        <w:rPr>
          <w:rFonts w:cs="Arial"/>
          <w:sz w:val="24"/>
          <w:szCs w:val="24"/>
        </w:rPr>
        <w:t xml:space="preserve"> </w:t>
      </w:r>
      <w:r w:rsidRPr="00253997">
        <w:rPr>
          <w:rFonts w:cs="Arial"/>
          <w:sz w:val="24"/>
          <w:szCs w:val="24"/>
        </w:rPr>
        <w:t xml:space="preserve">Robust rules for secure conduct and the use of personal equipment </w:t>
      </w:r>
      <w:r w:rsidRPr="00257BC7">
        <w:rPr>
          <w:rFonts w:cs="Arial"/>
          <w:sz w:val="24"/>
          <w:szCs w:val="24"/>
        </w:rPr>
        <w:t>(BYOD).</w:t>
      </w:r>
    </w:p>
    <w:p w14:paraId="49488AC7" w14:textId="77777777" w:rsidR="005D54B0" w:rsidRPr="00257BC7" w:rsidRDefault="005D54B0" w:rsidP="005D54B0">
      <w:pPr>
        <w:rPr>
          <w:rFonts w:cs="Arial"/>
          <w:b/>
          <w:bCs/>
          <w:sz w:val="24"/>
          <w:szCs w:val="24"/>
        </w:rPr>
      </w:pPr>
      <w:r w:rsidRPr="00257BC7">
        <w:rPr>
          <w:rFonts w:cs="Arial"/>
          <w:b/>
          <w:bCs/>
          <w:sz w:val="24"/>
          <w:szCs w:val="24"/>
        </w:rPr>
        <w:t>Updates To Policy Framework</w:t>
      </w:r>
    </w:p>
    <w:p w14:paraId="7F00D71F" w14:textId="77777777" w:rsidR="005D54B0" w:rsidRDefault="005D54B0" w:rsidP="005D54B0">
      <w:pPr>
        <w:rPr>
          <w:rFonts w:cs="Arial"/>
          <w:sz w:val="24"/>
          <w:szCs w:val="24"/>
        </w:rPr>
      </w:pPr>
      <w:r w:rsidRPr="00253997">
        <w:rPr>
          <w:rFonts w:cs="Arial"/>
          <w:sz w:val="24"/>
          <w:szCs w:val="24"/>
        </w:rPr>
        <w:t>The following documents have been revised to meet current audit standards and the NALC Roadmap for digital compliance:</w:t>
      </w:r>
    </w:p>
    <w:p w14:paraId="022230AB" w14:textId="77777777" w:rsidR="00605C6B" w:rsidRDefault="00605C6B" w:rsidP="005D54B0">
      <w:pPr>
        <w:rPr>
          <w:rFonts w:cs="Arial"/>
          <w:b/>
          <w:bCs/>
          <w:sz w:val="24"/>
          <w:szCs w:val="24"/>
        </w:rPr>
      </w:pPr>
    </w:p>
    <w:p w14:paraId="5E49B081" w14:textId="750E7F86" w:rsidR="005D54B0" w:rsidRPr="00257BC7" w:rsidRDefault="005D54B0" w:rsidP="005D54B0">
      <w:pPr>
        <w:rPr>
          <w:rFonts w:cs="Arial"/>
          <w:b/>
          <w:bCs/>
          <w:sz w:val="24"/>
          <w:szCs w:val="24"/>
        </w:rPr>
      </w:pPr>
      <w:r w:rsidRPr="00257BC7">
        <w:rPr>
          <w:rFonts w:cs="Arial"/>
          <w:b/>
          <w:bCs/>
          <w:sz w:val="24"/>
          <w:szCs w:val="24"/>
        </w:rPr>
        <w:t xml:space="preserve">ICT Policy 2026–2030 (Appendix </w:t>
      </w:r>
      <w:r w:rsidR="00605C6B">
        <w:rPr>
          <w:rFonts w:cs="Arial"/>
          <w:b/>
          <w:bCs/>
          <w:sz w:val="24"/>
          <w:szCs w:val="24"/>
        </w:rPr>
        <w:t>J</w:t>
      </w:r>
      <w:r w:rsidRPr="00257BC7">
        <w:rPr>
          <w:rFonts w:cs="Arial"/>
          <w:b/>
          <w:bCs/>
          <w:sz w:val="24"/>
          <w:szCs w:val="24"/>
        </w:rPr>
        <w:t>)</w:t>
      </w:r>
    </w:p>
    <w:p w14:paraId="601A33BE" w14:textId="77777777" w:rsidR="00605C6B" w:rsidRDefault="00605C6B" w:rsidP="005D54B0">
      <w:pPr>
        <w:rPr>
          <w:rFonts w:cs="Arial"/>
          <w:sz w:val="24"/>
          <w:szCs w:val="24"/>
        </w:rPr>
      </w:pPr>
    </w:p>
    <w:p w14:paraId="4C052299" w14:textId="74B1B283" w:rsidR="005D54B0" w:rsidRPr="00257BC7" w:rsidRDefault="005D54B0" w:rsidP="005D54B0">
      <w:pPr>
        <w:rPr>
          <w:rFonts w:cs="Arial"/>
          <w:sz w:val="24"/>
          <w:szCs w:val="24"/>
        </w:rPr>
      </w:pPr>
      <w:r w:rsidRPr="00257BC7">
        <w:rPr>
          <w:rFonts w:cs="Arial"/>
          <w:sz w:val="24"/>
          <w:szCs w:val="24"/>
        </w:rPr>
        <w:t>Replaces the 202</w:t>
      </w:r>
      <w:r>
        <w:rPr>
          <w:rFonts w:cs="Arial"/>
          <w:sz w:val="24"/>
          <w:szCs w:val="24"/>
        </w:rPr>
        <w:t>5</w:t>
      </w:r>
      <w:r w:rsidRPr="00257BC7">
        <w:rPr>
          <w:rFonts w:cs="Arial"/>
          <w:sz w:val="24"/>
          <w:szCs w:val="24"/>
        </w:rPr>
        <w:t>-2</w:t>
      </w:r>
      <w:r>
        <w:rPr>
          <w:rFonts w:cs="Arial"/>
          <w:sz w:val="24"/>
          <w:szCs w:val="24"/>
        </w:rPr>
        <w:t>9</w:t>
      </w:r>
      <w:r w:rsidRPr="00257BC7">
        <w:rPr>
          <w:rFonts w:cs="Arial"/>
          <w:sz w:val="24"/>
          <w:szCs w:val="24"/>
        </w:rPr>
        <w:t xml:space="preserve"> version. Key updates include:</w:t>
      </w:r>
    </w:p>
    <w:p w14:paraId="7C0D2A56" w14:textId="77777777" w:rsidR="005D54B0" w:rsidRPr="00257BC7" w:rsidRDefault="005D54B0" w:rsidP="005D54B0">
      <w:pPr>
        <w:numPr>
          <w:ilvl w:val="0"/>
          <w:numId w:val="17"/>
        </w:numPr>
        <w:spacing w:after="160" w:line="259" w:lineRule="auto"/>
        <w:rPr>
          <w:rFonts w:cs="Arial"/>
          <w:sz w:val="24"/>
          <w:szCs w:val="24"/>
        </w:rPr>
      </w:pPr>
      <w:r w:rsidRPr="00257BC7">
        <w:rPr>
          <w:rFonts w:cs="Arial"/>
          <w:b/>
          <w:bCs/>
          <w:sz w:val="24"/>
          <w:szCs w:val="24"/>
        </w:rPr>
        <w:t>Multi-Factor Authentication (MFA):</w:t>
      </w:r>
      <w:r w:rsidRPr="008F4521">
        <w:t xml:space="preserve"> </w:t>
      </w:r>
      <w:r w:rsidRPr="008F4521">
        <w:rPr>
          <w:rFonts w:cs="Arial"/>
          <w:sz w:val="24"/>
          <w:szCs w:val="24"/>
        </w:rPr>
        <w:t>Formalising the requirement for strong, multi-factor authentication for all remote access.</w:t>
      </w:r>
    </w:p>
    <w:p w14:paraId="201E0E85" w14:textId="77777777" w:rsidR="005D54B0" w:rsidRPr="00257BC7" w:rsidRDefault="005D54B0" w:rsidP="005D54B0">
      <w:pPr>
        <w:numPr>
          <w:ilvl w:val="0"/>
          <w:numId w:val="17"/>
        </w:numPr>
        <w:spacing w:after="160" w:line="259" w:lineRule="auto"/>
        <w:rPr>
          <w:rFonts w:cs="Arial"/>
          <w:sz w:val="24"/>
          <w:szCs w:val="24"/>
        </w:rPr>
      </w:pPr>
      <w:r w:rsidRPr="00257BC7">
        <w:rPr>
          <w:rFonts w:cs="Arial"/>
          <w:b/>
          <w:bCs/>
          <w:sz w:val="24"/>
          <w:szCs w:val="24"/>
        </w:rPr>
        <w:t>BYOD &amp; Remote Wiping:</w:t>
      </w:r>
      <w:r w:rsidRPr="00257BC7">
        <w:rPr>
          <w:rFonts w:cs="Arial"/>
          <w:sz w:val="24"/>
          <w:szCs w:val="24"/>
        </w:rPr>
        <w:t xml:space="preserve"> </w:t>
      </w:r>
      <w:r w:rsidRPr="008F4521">
        <w:rPr>
          <w:rFonts w:cs="Arial"/>
          <w:sz w:val="24"/>
          <w:szCs w:val="24"/>
        </w:rPr>
        <w:t>Protocols for the use of personal devices, including a 5-minute auto-lock and the Council's right to remove official data if a device is lost or compromised.</w:t>
      </w:r>
    </w:p>
    <w:p w14:paraId="3C1FBFBC" w14:textId="77777777" w:rsidR="005D54B0" w:rsidRDefault="005D54B0" w:rsidP="005D54B0">
      <w:pPr>
        <w:numPr>
          <w:ilvl w:val="0"/>
          <w:numId w:val="17"/>
        </w:numPr>
        <w:spacing w:after="160" w:line="259" w:lineRule="auto"/>
        <w:rPr>
          <w:rFonts w:cs="Arial"/>
          <w:sz w:val="24"/>
          <w:szCs w:val="24"/>
        </w:rPr>
      </w:pPr>
      <w:r w:rsidRPr="00257BC7">
        <w:rPr>
          <w:rFonts w:cs="Arial"/>
          <w:b/>
          <w:bCs/>
          <w:sz w:val="24"/>
          <w:szCs w:val="24"/>
        </w:rPr>
        <w:t>Email Integrity:</w:t>
      </w:r>
      <w:r w:rsidRPr="00257BC7">
        <w:rPr>
          <w:rFonts w:cs="Arial"/>
          <w:sz w:val="24"/>
          <w:szCs w:val="24"/>
        </w:rPr>
        <w:t xml:space="preserve"> Reinforcing the exclusive use of @felixstowe.gov.uk accounts to prevent </w:t>
      </w:r>
      <w:r w:rsidRPr="008F4521">
        <w:rPr>
          <w:rFonts w:cs="Arial"/>
          <w:sz w:val="24"/>
          <w:szCs w:val="24"/>
        </w:rPr>
        <w:t>the co-mingling of personal and authority data.</w:t>
      </w:r>
    </w:p>
    <w:p w14:paraId="290B6AB6" w14:textId="77777777" w:rsidR="005D54B0" w:rsidRPr="00257BC7" w:rsidRDefault="005D54B0" w:rsidP="005D54B0">
      <w:pPr>
        <w:numPr>
          <w:ilvl w:val="0"/>
          <w:numId w:val="17"/>
        </w:numPr>
        <w:spacing w:after="160" w:line="259" w:lineRule="auto"/>
        <w:rPr>
          <w:rFonts w:cs="Arial"/>
          <w:sz w:val="24"/>
          <w:szCs w:val="24"/>
        </w:rPr>
      </w:pPr>
      <w:r w:rsidRPr="008E48CF">
        <w:rPr>
          <w:rFonts w:cs="Arial"/>
          <w:b/>
          <w:bCs/>
          <w:sz w:val="24"/>
          <w:szCs w:val="24"/>
        </w:rPr>
        <w:t>Emerging Tech:</w:t>
      </w:r>
      <w:r w:rsidRPr="008E48CF">
        <w:rPr>
          <w:rFonts w:cs="Arial"/>
          <w:sz w:val="24"/>
          <w:szCs w:val="24"/>
        </w:rPr>
        <w:t xml:space="preserve"> Standardised clauses for the safe use of AI and the prevention of "Shadow IT" (unauthorised software).</w:t>
      </w:r>
    </w:p>
    <w:p w14:paraId="360992AC" w14:textId="461B75AD" w:rsidR="005D54B0" w:rsidRPr="00257BC7" w:rsidRDefault="005D54B0" w:rsidP="005D54B0">
      <w:pPr>
        <w:rPr>
          <w:rFonts w:cs="Arial"/>
          <w:b/>
          <w:bCs/>
          <w:sz w:val="24"/>
          <w:szCs w:val="24"/>
        </w:rPr>
      </w:pPr>
      <w:r w:rsidRPr="00257BC7">
        <w:rPr>
          <w:rFonts w:cs="Arial"/>
          <w:b/>
          <w:bCs/>
          <w:sz w:val="24"/>
          <w:szCs w:val="24"/>
        </w:rPr>
        <w:t xml:space="preserve">Data Protection &amp; Retention Policies (Appendix </w:t>
      </w:r>
      <w:r w:rsidR="00605C6B">
        <w:rPr>
          <w:rFonts w:cs="Arial"/>
          <w:b/>
          <w:bCs/>
          <w:sz w:val="24"/>
          <w:szCs w:val="24"/>
        </w:rPr>
        <w:t>K</w:t>
      </w:r>
      <w:r w:rsidRPr="00257BC7">
        <w:rPr>
          <w:rFonts w:cs="Arial"/>
          <w:b/>
          <w:bCs/>
          <w:sz w:val="24"/>
          <w:szCs w:val="24"/>
        </w:rPr>
        <w:t xml:space="preserve"> &amp; </w:t>
      </w:r>
      <w:r w:rsidR="00605C6B">
        <w:rPr>
          <w:rFonts w:cs="Arial"/>
          <w:b/>
          <w:bCs/>
          <w:sz w:val="24"/>
          <w:szCs w:val="24"/>
        </w:rPr>
        <w:t>L</w:t>
      </w:r>
      <w:r w:rsidRPr="00257BC7">
        <w:rPr>
          <w:rFonts w:cs="Arial"/>
          <w:b/>
          <w:bCs/>
          <w:sz w:val="24"/>
          <w:szCs w:val="24"/>
        </w:rPr>
        <w:t>)</w:t>
      </w:r>
    </w:p>
    <w:p w14:paraId="6E6FDCF0" w14:textId="77777777" w:rsidR="00605C6B" w:rsidRDefault="00605C6B" w:rsidP="007953E0">
      <w:pPr>
        <w:spacing w:line="259" w:lineRule="auto"/>
        <w:rPr>
          <w:rFonts w:cs="Arial"/>
          <w:sz w:val="24"/>
          <w:szCs w:val="24"/>
        </w:rPr>
      </w:pPr>
    </w:p>
    <w:p w14:paraId="284CA00F" w14:textId="2AADF3D4" w:rsidR="005D54B0" w:rsidRPr="008E48CF" w:rsidRDefault="005D54B0" w:rsidP="005D54B0">
      <w:pPr>
        <w:spacing w:after="160" w:line="259" w:lineRule="auto"/>
        <w:rPr>
          <w:rFonts w:cs="Arial"/>
          <w:sz w:val="24"/>
          <w:szCs w:val="24"/>
        </w:rPr>
      </w:pPr>
      <w:r w:rsidRPr="008E48CF">
        <w:rPr>
          <w:rFonts w:cs="Arial"/>
          <w:sz w:val="24"/>
          <w:szCs w:val="24"/>
        </w:rPr>
        <w:t>Updates to the existing Data Protection and Data Retention Policies to include:</w:t>
      </w:r>
    </w:p>
    <w:p w14:paraId="1EA5358B" w14:textId="77777777" w:rsidR="005D54B0" w:rsidRPr="008E48CF" w:rsidRDefault="005D54B0" w:rsidP="005D54B0">
      <w:pPr>
        <w:numPr>
          <w:ilvl w:val="0"/>
          <w:numId w:val="19"/>
        </w:numPr>
        <w:spacing w:after="160" w:line="259" w:lineRule="auto"/>
        <w:rPr>
          <w:rFonts w:cs="Arial"/>
          <w:sz w:val="24"/>
          <w:szCs w:val="24"/>
        </w:rPr>
      </w:pPr>
      <w:r w:rsidRPr="008E48CF">
        <w:rPr>
          <w:rFonts w:cs="Arial"/>
          <w:sz w:val="24"/>
          <w:szCs w:val="24"/>
        </w:rPr>
        <w:t>Specific retention schedules for digital assets (e.g., website backups and email archives).</w:t>
      </w:r>
    </w:p>
    <w:p w14:paraId="4303E405" w14:textId="77777777" w:rsidR="005D54B0" w:rsidRPr="008E48CF" w:rsidRDefault="005D54B0" w:rsidP="005D54B0">
      <w:pPr>
        <w:numPr>
          <w:ilvl w:val="0"/>
          <w:numId w:val="19"/>
        </w:numPr>
        <w:spacing w:after="160" w:line="259" w:lineRule="auto"/>
        <w:rPr>
          <w:rFonts w:cs="Arial"/>
          <w:sz w:val="24"/>
          <w:szCs w:val="24"/>
        </w:rPr>
      </w:pPr>
      <w:r w:rsidRPr="008E48CF">
        <w:rPr>
          <w:rFonts w:cs="Arial"/>
          <w:sz w:val="24"/>
          <w:szCs w:val="24"/>
        </w:rPr>
        <w:t>Alignment with the NALC Roadmap for "Privacy by Design."</w:t>
      </w:r>
    </w:p>
    <w:p w14:paraId="074F7B72" w14:textId="77777777" w:rsidR="005D54B0" w:rsidRPr="00257BC7" w:rsidRDefault="005D54B0" w:rsidP="005D54B0">
      <w:pPr>
        <w:rPr>
          <w:rFonts w:cs="Arial"/>
          <w:b/>
          <w:bCs/>
          <w:sz w:val="24"/>
          <w:szCs w:val="24"/>
        </w:rPr>
      </w:pPr>
      <w:r w:rsidRPr="00257BC7">
        <w:rPr>
          <w:rFonts w:cs="Arial"/>
          <w:b/>
          <w:bCs/>
          <w:sz w:val="24"/>
          <w:szCs w:val="24"/>
        </w:rPr>
        <w:t>Website Accessibility &amp; Methodology</w:t>
      </w:r>
    </w:p>
    <w:p w14:paraId="2288F563" w14:textId="77777777" w:rsidR="003C442F" w:rsidRDefault="003C442F" w:rsidP="007953E0">
      <w:pPr>
        <w:spacing w:line="259" w:lineRule="auto"/>
        <w:rPr>
          <w:rFonts w:cs="Arial"/>
          <w:sz w:val="24"/>
          <w:szCs w:val="24"/>
        </w:rPr>
      </w:pPr>
    </w:p>
    <w:p w14:paraId="0F3F7FE9" w14:textId="77777777" w:rsidR="005D54B0" w:rsidRPr="008E48CF" w:rsidRDefault="005D54B0" w:rsidP="005D54B0">
      <w:pPr>
        <w:spacing w:after="160" w:line="259" w:lineRule="auto"/>
        <w:rPr>
          <w:rFonts w:cs="Arial"/>
          <w:sz w:val="24"/>
          <w:szCs w:val="24"/>
        </w:rPr>
      </w:pPr>
      <w:r w:rsidRPr="008E48CF">
        <w:rPr>
          <w:rFonts w:cs="Arial"/>
          <w:sz w:val="24"/>
          <w:szCs w:val="24"/>
        </w:rPr>
        <w:t xml:space="preserve">The Council has conducted a manual audit of its website using a methodology scoped from the </w:t>
      </w:r>
      <w:hyperlink r:id="rId22" w:history="1">
        <w:r w:rsidRPr="008E48CF">
          <w:rPr>
            <w:rStyle w:val="Hyperlink"/>
            <w:rFonts w:cs="Arial"/>
            <w:sz w:val="24"/>
            <w:szCs w:val="24"/>
          </w:rPr>
          <w:t>UK Government (DWP) Accessibility Manual</w:t>
        </w:r>
      </w:hyperlink>
      <w:r w:rsidRPr="008E48CF">
        <w:rPr>
          <w:rFonts w:cs="Arial"/>
          <w:sz w:val="24"/>
          <w:szCs w:val="24"/>
        </w:rPr>
        <w:t>.</w:t>
      </w:r>
    </w:p>
    <w:p w14:paraId="121AC9AA" w14:textId="530A39B5" w:rsidR="005D54B0" w:rsidRPr="008E48CF" w:rsidRDefault="005D54B0" w:rsidP="005D54B0">
      <w:pPr>
        <w:numPr>
          <w:ilvl w:val="0"/>
          <w:numId w:val="20"/>
        </w:numPr>
        <w:spacing w:after="160" w:line="259" w:lineRule="auto"/>
        <w:rPr>
          <w:rFonts w:cs="Arial"/>
          <w:sz w:val="24"/>
          <w:szCs w:val="24"/>
        </w:rPr>
      </w:pPr>
      <w:r w:rsidRPr="008E48CF">
        <w:rPr>
          <w:rFonts w:cs="Arial"/>
          <w:b/>
          <w:bCs/>
          <w:sz w:val="24"/>
          <w:szCs w:val="24"/>
        </w:rPr>
        <w:t xml:space="preserve">Website Accessibility Statement (Appendix </w:t>
      </w:r>
      <w:r w:rsidR="00605C6B">
        <w:rPr>
          <w:rFonts w:cs="Arial"/>
          <w:b/>
          <w:bCs/>
          <w:sz w:val="24"/>
          <w:szCs w:val="24"/>
        </w:rPr>
        <w:t>M</w:t>
      </w:r>
      <w:r w:rsidRPr="008E48CF">
        <w:rPr>
          <w:rFonts w:cs="Arial"/>
          <w:b/>
          <w:bCs/>
          <w:sz w:val="24"/>
          <w:szCs w:val="24"/>
        </w:rPr>
        <w:t>):</w:t>
      </w:r>
      <w:r w:rsidRPr="008E48CF">
        <w:rPr>
          <w:rFonts w:cs="Arial"/>
          <w:sz w:val="24"/>
          <w:szCs w:val="24"/>
        </w:rPr>
        <w:t xml:space="preserve"> Updated to reflect compliance with </w:t>
      </w:r>
      <w:r w:rsidRPr="008E48CF">
        <w:rPr>
          <w:rFonts w:cs="Arial"/>
          <w:b/>
          <w:bCs/>
          <w:sz w:val="24"/>
          <w:szCs w:val="24"/>
        </w:rPr>
        <w:t>WCAG 2.2 AA</w:t>
      </w:r>
      <w:r w:rsidRPr="008E48CF">
        <w:rPr>
          <w:rFonts w:cs="Arial"/>
          <w:sz w:val="24"/>
          <w:szCs w:val="24"/>
        </w:rPr>
        <w:t>. This includes a specific "Third-Party Content" clause to manage liability for externally provided documents.</w:t>
      </w:r>
    </w:p>
    <w:p w14:paraId="28B74531" w14:textId="2EA3A46B" w:rsidR="005D54B0" w:rsidRPr="008E48CF" w:rsidRDefault="005D54B0" w:rsidP="005D54B0">
      <w:pPr>
        <w:numPr>
          <w:ilvl w:val="0"/>
          <w:numId w:val="20"/>
        </w:numPr>
        <w:spacing w:after="160" w:line="259" w:lineRule="auto"/>
        <w:rPr>
          <w:rFonts w:cs="Arial"/>
          <w:sz w:val="24"/>
          <w:szCs w:val="24"/>
        </w:rPr>
      </w:pPr>
      <w:r w:rsidRPr="008E48CF">
        <w:rPr>
          <w:rFonts w:cs="Arial"/>
          <w:b/>
          <w:bCs/>
          <w:sz w:val="24"/>
          <w:szCs w:val="24"/>
        </w:rPr>
        <w:t xml:space="preserve">Accessibility Review Checklist (Appendix </w:t>
      </w:r>
      <w:r w:rsidR="00605C6B">
        <w:rPr>
          <w:rFonts w:cs="Arial"/>
          <w:b/>
          <w:bCs/>
          <w:sz w:val="24"/>
          <w:szCs w:val="24"/>
        </w:rPr>
        <w:t>N</w:t>
      </w:r>
      <w:r w:rsidRPr="008E48CF">
        <w:rPr>
          <w:rFonts w:cs="Arial"/>
          <w:b/>
          <w:bCs/>
          <w:sz w:val="24"/>
          <w:szCs w:val="24"/>
        </w:rPr>
        <w:t>):</w:t>
      </w:r>
      <w:r w:rsidRPr="008E48CF">
        <w:rPr>
          <w:rFonts w:cs="Arial"/>
          <w:sz w:val="24"/>
          <w:szCs w:val="24"/>
        </w:rPr>
        <w:t xml:space="preserve"> The documented record of the manual "Tab Test," contrast checks, and "New for 2.2" criteria (e.g., Focus Not Obscured).</w:t>
      </w:r>
    </w:p>
    <w:p w14:paraId="19E638C0" w14:textId="2DDE8DBD" w:rsidR="005D54B0" w:rsidRPr="00257BC7" w:rsidRDefault="005D54B0" w:rsidP="005D54B0">
      <w:pPr>
        <w:rPr>
          <w:rFonts w:cs="Arial"/>
          <w:b/>
          <w:bCs/>
          <w:sz w:val="24"/>
          <w:szCs w:val="24"/>
        </w:rPr>
      </w:pPr>
      <w:r w:rsidRPr="00257BC7">
        <w:rPr>
          <w:rFonts w:cs="Arial"/>
          <w:b/>
          <w:bCs/>
          <w:sz w:val="24"/>
          <w:szCs w:val="24"/>
        </w:rPr>
        <w:t>Information Asset Register &amp;</w:t>
      </w:r>
      <w:r>
        <w:rPr>
          <w:rFonts w:cs="Arial"/>
          <w:b/>
          <w:bCs/>
          <w:sz w:val="24"/>
          <w:szCs w:val="24"/>
        </w:rPr>
        <w:t xml:space="preserve">  DPIA Screening </w:t>
      </w:r>
      <w:r w:rsidR="003C442F">
        <w:rPr>
          <w:rFonts w:cs="Arial"/>
          <w:b/>
          <w:bCs/>
          <w:sz w:val="24"/>
          <w:szCs w:val="24"/>
        </w:rPr>
        <w:t>T</w:t>
      </w:r>
      <w:r>
        <w:rPr>
          <w:rFonts w:cs="Arial"/>
          <w:b/>
          <w:bCs/>
          <w:sz w:val="24"/>
          <w:szCs w:val="24"/>
        </w:rPr>
        <w:t xml:space="preserve">ool </w:t>
      </w:r>
      <w:r w:rsidRPr="00257BC7">
        <w:rPr>
          <w:rFonts w:cs="Arial"/>
          <w:b/>
          <w:bCs/>
          <w:sz w:val="24"/>
          <w:szCs w:val="24"/>
        </w:rPr>
        <w:t xml:space="preserve">(Appendix </w:t>
      </w:r>
      <w:r w:rsidR="003C442F">
        <w:rPr>
          <w:rFonts w:cs="Arial"/>
          <w:b/>
          <w:bCs/>
          <w:sz w:val="24"/>
          <w:szCs w:val="24"/>
        </w:rPr>
        <w:t>O</w:t>
      </w:r>
      <w:r w:rsidRPr="00257BC7">
        <w:rPr>
          <w:rFonts w:cs="Arial"/>
          <w:b/>
          <w:bCs/>
          <w:sz w:val="24"/>
          <w:szCs w:val="24"/>
        </w:rPr>
        <w:t>)</w:t>
      </w:r>
    </w:p>
    <w:p w14:paraId="15EC454B" w14:textId="77777777" w:rsidR="003C442F" w:rsidRDefault="003C442F" w:rsidP="007E6C19">
      <w:pPr>
        <w:spacing w:line="259" w:lineRule="auto"/>
        <w:rPr>
          <w:rFonts w:cs="Arial"/>
          <w:sz w:val="24"/>
          <w:szCs w:val="24"/>
        </w:rPr>
      </w:pPr>
    </w:p>
    <w:p w14:paraId="301BF053" w14:textId="77777777" w:rsidR="005D54B0" w:rsidRPr="00BC7A84" w:rsidRDefault="005D54B0" w:rsidP="005D54B0">
      <w:pPr>
        <w:spacing w:after="160" w:line="259" w:lineRule="auto"/>
        <w:rPr>
          <w:rFonts w:cs="Arial"/>
          <w:sz w:val="24"/>
          <w:szCs w:val="24"/>
        </w:rPr>
      </w:pPr>
      <w:r w:rsidRPr="00BC7A84">
        <w:rPr>
          <w:rFonts w:cs="Arial"/>
          <w:sz w:val="24"/>
          <w:szCs w:val="24"/>
        </w:rPr>
        <w:t>In accordance with NALC Roadmap Stages 1-3, the Committee is presented with:</w:t>
      </w:r>
    </w:p>
    <w:p w14:paraId="3ADF5A13" w14:textId="77777777" w:rsidR="005D54B0" w:rsidRPr="00BC7A84" w:rsidRDefault="005D54B0" w:rsidP="005D54B0">
      <w:pPr>
        <w:numPr>
          <w:ilvl w:val="0"/>
          <w:numId w:val="21"/>
        </w:numPr>
        <w:spacing w:after="160" w:line="259" w:lineRule="auto"/>
        <w:rPr>
          <w:rFonts w:cs="Arial"/>
          <w:sz w:val="24"/>
          <w:szCs w:val="24"/>
        </w:rPr>
      </w:pPr>
      <w:r w:rsidRPr="00BC7A84">
        <w:rPr>
          <w:rFonts w:cs="Arial"/>
          <w:b/>
          <w:bCs/>
          <w:sz w:val="24"/>
          <w:szCs w:val="24"/>
        </w:rPr>
        <w:t>The Information Asset Register (IAR):</w:t>
      </w:r>
      <w:r w:rsidRPr="00BC7A84">
        <w:rPr>
          <w:rFonts w:cs="Arial"/>
          <w:sz w:val="24"/>
          <w:szCs w:val="24"/>
        </w:rPr>
        <w:t xml:space="preserve"> A comprehensive map identifying the Council’s data categories, lawful bases for processing, and storage locations.</w:t>
      </w:r>
    </w:p>
    <w:p w14:paraId="258F4E0A" w14:textId="399733D0" w:rsidR="005D54B0" w:rsidRPr="00BC7A84" w:rsidRDefault="00E26C94" w:rsidP="005D54B0">
      <w:pPr>
        <w:numPr>
          <w:ilvl w:val="0"/>
          <w:numId w:val="21"/>
        </w:numPr>
        <w:spacing w:after="160" w:line="259" w:lineRule="auto"/>
        <w:rPr>
          <w:rFonts w:cs="Arial"/>
          <w:sz w:val="24"/>
          <w:szCs w:val="24"/>
        </w:rPr>
      </w:pPr>
      <w:r>
        <w:rPr>
          <w:rFonts w:cs="Arial"/>
          <w:b/>
          <w:bCs/>
          <w:sz w:val="24"/>
          <w:szCs w:val="24"/>
        </w:rPr>
        <w:t>D</w:t>
      </w:r>
      <w:r w:rsidRPr="00E26C94">
        <w:rPr>
          <w:rFonts w:cs="Arial"/>
          <w:b/>
          <w:bCs/>
          <w:sz w:val="24"/>
          <w:szCs w:val="24"/>
        </w:rPr>
        <w:t xml:space="preserve">ata </w:t>
      </w:r>
      <w:r>
        <w:rPr>
          <w:rFonts w:cs="Arial"/>
          <w:b/>
          <w:bCs/>
          <w:sz w:val="24"/>
          <w:szCs w:val="24"/>
        </w:rPr>
        <w:t>P</w:t>
      </w:r>
      <w:r w:rsidRPr="00E26C94">
        <w:rPr>
          <w:rFonts w:cs="Arial"/>
          <w:b/>
          <w:bCs/>
          <w:sz w:val="24"/>
          <w:szCs w:val="24"/>
        </w:rPr>
        <w:t xml:space="preserve">rotection </w:t>
      </w:r>
      <w:r>
        <w:rPr>
          <w:rFonts w:cs="Arial"/>
          <w:b/>
          <w:bCs/>
          <w:sz w:val="24"/>
          <w:szCs w:val="24"/>
        </w:rPr>
        <w:t>I</w:t>
      </w:r>
      <w:r w:rsidRPr="00E26C94">
        <w:rPr>
          <w:rFonts w:cs="Arial"/>
          <w:b/>
          <w:bCs/>
          <w:sz w:val="24"/>
          <w:szCs w:val="24"/>
        </w:rPr>
        <w:t xml:space="preserve">mpact </w:t>
      </w:r>
      <w:r>
        <w:rPr>
          <w:rFonts w:cs="Arial"/>
          <w:b/>
          <w:bCs/>
          <w:sz w:val="24"/>
          <w:szCs w:val="24"/>
        </w:rPr>
        <w:t>A</w:t>
      </w:r>
      <w:r w:rsidRPr="00E26C94">
        <w:rPr>
          <w:rFonts w:cs="Arial"/>
          <w:b/>
          <w:bCs/>
          <w:sz w:val="24"/>
          <w:szCs w:val="24"/>
        </w:rPr>
        <w:t xml:space="preserve">ssessment </w:t>
      </w:r>
      <w:r>
        <w:rPr>
          <w:rFonts w:cs="Arial"/>
          <w:b/>
          <w:bCs/>
          <w:sz w:val="24"/>
          <w:szCs w:val="24"/>
        </w:rPr>
        <w:t>(</w:t>
      </w:r>
      <w:r w:rsidR="005D54B0" w:rsidRPr="00BC7A84">
        <w:rPr>
          <w:rFonts w:cs="Arial"/>
          <w:b/>
          <w:bCs/>
          <w:sz w:val="24"/>
          <w:szCs w:val="24"/>
        </w:rPr>
        <w:t>DPIA</w:t>
      </w:r>
      <w:r>
        <w:rPr>
          <w:rFonts w:cs="Arial"/>
          <w:b/>
          <w:bCs/>
          <w:sz w:val="24"/>
          <w:szCs w:val="24"/>
        </w:rPr>
        <w:t>)</w:t>
      </w:r>
      <w:r w:rsidR="005D54B0" w:rsidRPr="00BC7A84">
        <w:rPr>
          <w:rFonts w:cs="Arial"/>
          <w:b/>
          <w:bCs/>
          <w:sz w:val="24"/>
          <w:szCs w:val="24"/>
        </w:rPr>
        <w:t xml:space="preserve"> Screening Tool:</w:t>
      </w:r>
      <w:r w:rsidR="005D54B0" w:rsidRPr="00BC7A84">
        <w:rPr>
          <w:rFonts w:cs="Arial"/>
          <w:sz w:val="24"/>
          <w:szCs w:val="24"/>
        </w:rPr>
        <w:t xml:space="preserve"> A new administrative tool to ensure "Privacy by Design" and data risk assessments are conducted for all future Council projects and software procurement.</w:t>
      </w:r>
    </w:p>
    <w:p w14:paraId="05B1A5E3" w14:textId="77777777" w:rsidR="005D54B0" w:rsidRDefault="005D54B0" w:rsidP="005D54B0">
      <w:pPr>
        <w:rPr>
          <w:rFonts w:cs="Arial"/>
          <w:b/>
          <w:bCs/>
          <w:sz w:val="24"/>
          <w:szCs w:val="24"/>
        </w:rPr>
      </w:pPr>
      <w:r w:rsidRPr="00257BC7">
        <w:rPr>
          <w:rFonts w:cs="Arial"/>
          <w:b/>
          <w:bCs/>
          <w:sz w:val="24"/>
          <w:szCs w:val="24"/>
        </w:rPr>
        <w:t>It is recommended that the Committee:</w:t>
      </w:r>
    </w:p>
    <w:p w14:paraId="2D0B3177" w14:textId="77777777" w:rsidR="005D54B0" w:rsidRPr="00257BC7" w:rsidRDefault="005D54B0" w:rsidP="005D54B0">
      <w:pPr>
        <w:rPr>
          <w:rFonts w:cs="Arial"/>
          <w:sz w:val="24"/>
          <w:szCs w:val="24"/>
        </w:rPr>
      </w:pPr>
    </w:p>
    <w:p w14:paraId="0B359730" w14:textId="13789936" w:rsidR="005D54B0" w:rsidRDefault="005D54B0" w:rsidP="005D54B0">
      <w:pPr>
        <w:pStyle w:val="ListParagraph"/>
        <w:numPr>
          <w:ilvl w:val="0"/>
          <w:numId w:val="18"/>
        </w:numPr>
        <w:tabs>
          <w:tab w:val="num" w:pos="720"/>
        </w:tabs>
        <w:spacing w:after="160" w:line="259" w:lineRule="auto"/>
        <w:contextualSpacing/>
        <w:rPr>
          <w:rFonts w:cs="Arial"/>
          <w:b/>
          <w:bCs/>
          <w:sz w:val="24"/>
          <w:szCs w:val="24"/>
        </w:rPr>
      </w:pPr>
      <w:r>
        <w:rPr>
          <w:rFonts w:cs="Arial"/>
          <w:b/>
          <w:bCs/>
          <w:sz w:val="24"/>
          <w:szCs w:val="24"/>
        </w:rPr>
        <w:t>f</w:t>
      </w:r>
      <w:r w:rsidRPr="00257BC7">
        <w:rPr>
          <w:rFonts w:cs="Arial"/>
          <w:b/>
          <w:bCs/>
          <w:sz w:val="24"/>
          <w:szCs w:val="24"/>
        </w:rPr>
        <w:t xml:space="preserve">ormally Adopts the Revised ICT Policy 2026–2030 (Appendix </w:t>
      </w:r>
      <w:r w:rsidR="003C442F">
        <w:rPr>
          <w:rFonts w:cs="Arial"/>
          <w:b/>
          <w:bCs/>
          <w:sz w:val="24"/>
          <w:szCs w:val="24"/>
        </w:rPr>
        <w:t>J</w:t>
      </w:r>
      <w:r w:rsidRPr="00257BC7">
        <w:rPr>
          <w:rFonts w:cs="Arial"/>
          <w:b/>
          <w:bCs/>
          <w:sz w:val="24"/>
          <w:szCs w:val="24"/>
        </w:rPr>
        <w:t>)</w:t>
      </w:r>
      <w:r>
        <w:rPr>
          <w:rFonts w:cs="Arial"/>
          <w:b/>
          <w:bCs/>
          <w:sz w:val="24"/>
          <w:szCs w:val="24"/>
        </w:rPr>
        <w:t>;</w:t>
      </w:r>
    </w:p>
    <w:p w14:paraId="21F5B5E0" w14:textId="77777777" w:rsidR="005D54B0" w:rsidRDefault="005D54B0" w:rsidP="005D54B0">
      <w:pPr>
        <w:pStyle w:val="ListParagraph"/>
        <w:rPr>
          <w:rFonts w:cs="Arial"/>
          <w:b/>
          <w:bCs/>
          <w:sz w:val="24"/>
          <w:szCs w:val="24"/>
        </w:rPr>
      </w:pPr>
    </w:p>
    <w:p w14:paraId="6A4F1702" w14:textId="058D50CB" w:rsidR="005D54B0" w:rsidRDefault="005D54B0" w:rsidP="005D54B0">
      <w:pPr>
        <w:pStyle w:val="ListParagraph"/>
        <w:numPr>
          <w:ilvl w:val="0"/>
          <w:numId w:val="18"/>
        </w:numPr>
        <w:tabs>
          <w:tab w:val="num" w:pos="720"/>
        </w:tabs>
        <w:spacing w:after="160" w:line="259" w:lineRule="auto"/>
        <w:contextualSpacing/>
        <w:rPr>
          <w:rFonts w:cs="Arial"/>
          <w:b/>
          <w:bCs/>
          <w:sz w:val="24"/>
          <w:szCs w:val="24"/>
        </w:rPr>
      </w:pPr>
      <w:r>
        <w:rPr>
          <w:rFonts w:cs="Arial"/>
          <w:b/>
          <w:bCs/>
          <w:sz w:val="24"/>
          <w:szCs w:val="24"/>
        </w:rPr>
        <w:t>a</w:t>
      </w:r>
      <w:r w:rsidRPr="00257BC7">
        <w:rPr>
          <w:rFonts w:cs="Arial"/>
          <w:b/>
          <w:bCs/>
          <w:sz w:val="24"/>
          <w:szCs w:val="24"/>
        </w:rPr>
        <w:t>pproves the updates to the Data Protection and Data Retention Policies</w:t>
      </w:r>
      <w:r>
        <w:rPr>
          <w:rFonts w:cs="Arial"/>
          <w:b/>
          <w:bCs/>
          <w:sz w:val="24"/>
          <w:szCs w:val="24"/>
        </w:rPr>
        <w:t xml:space="preserve"> </w:t>
      </w:r>
      <w:r w:rsidRPr="00257BC7">
        <w:rPr>
          <w:rFonts w:cs="Arial"/>
          <w:b/>
          <w:bCs/>
          <w:sz w:val="24"/>
          <w:szCs w:val="24"/>
        </w:rPr>
        <w:t xml:space="preserve">(Appendices </w:t>
      </w:r>
      <w:r w:rsidR="003C442F">
        <w:rPr>
          <w:rFonts w:cs="Arial"/>
          <w:b/>
          <w:bCs/>
          <w:sz w:val="24"/>
          <w:szCs w:val="24"/>
        </w:rPr>
        <w:t>K</w:t>
      </w:r>
      <w:r w:rsidRPr="00257BC7">
        <w:rPr>
          <w:rFonts w:cs="Arial"/>
          <w:b/>
          <w:bCs/>
          <w:sz w:val="24"/>
          <w:szCs w:val="24"/>
        </w:rPr>
        <w:t xml:space="preserve"> &amp; </w:t>
      </w:r>
      <w:r w:rsidR="003C442F">
        <w:rPr>
          <w:rFonts w:cs="Arial"/>
          <w:b/>
          <w:bCs/>
          <w:sz w:val="24"/>
          <w:szCs w:val="24"/>
        </w:rPr>
        <w:t>L</w:t>
      </w:r>
      <w:r w:rsidRPr="00257BC7">
        <w:rPr>
          <w:rFonts w:cs="Arial"/>
          <w:b/>
          <w:bCs/>
          <w:sz w:val="24"/>
          <w:szCs w:val="24"/>
        </w:rPr>
        <w:t>)</w:t>
      </w:r>
      <w:r>
        <w:rPr>
          <w:rFonts w:cs="Arial"/>
          <w:b/>
          <w:bCs/>
          <w:sz w:val="24"/>
          <w:szCs w:val="24"/>
        </w:rPr>
        <w:t>;</w:t>
      </w:r>
    </w:p>
    <w:p w14:paraId="77329040" w14:textId="77777777" w:rsidR="005D54B0" w:rsidRPr="00257BC7" w:rsidRDefault="005D54B0" w:rsidP="005D54B0">
      <w:pPr>
        <w:pStyle w:val="ListParagraph"/>
        <w:rPr>
          <w:rFonts w:cs="Arial"/>
          <w:b/>
          <w:bCs/>
          <w:sz w:val="24"/>
          <w:szCs w:val="24"/>
        </w:rPr>
      </w:pPr>
    </w:p>
    <w:p w14:paraId="69D4CFFF" w14:textId="4E2D1762" w:rsidR="005D54B0" w:rsidRDefault="005D54B0" w:rsidP="005D54B0">
      <w:pPr>
        <w:pStyle w:val="ListParagraph"/>
        <w:numPr>
          <w:ilvl w:val="0"/>
          <w:numId w:val="18"/>
        </w:numPr>
        <w:tabs>
          <w:tab w:val="num" w:pos="720"/>
        </w:tabs>
        <w:spacing w:after="160" w:line="259" w:lineRule="auto"/>
        <w:contextualSpacing/>
        <w:rPr>
          <w:rFonts w:cs="Arial"/>
          <w:b/>
          <w:bCs/>
          <w:sz w:val="24"/>
          <w:szCs w:val="24"/>
        </w:rPr>
      </w:pPr>
      <w:r>
        <w:rPr>
          <w:rFonts w:cs="Arial"/>
          <w:b/>
          <w:bCs/>
          <w:sz w:val="24"/>
          <w:szCs w:val="24"/>
        </w:rPr>
        <w:t>a</w:t>
      </w:r>
      <w:r w:rsidRPr="00257BC7">
        <w:rPr>
          <w:rFonts w:cs="Arial"/>
          <w:b/>
          <w:bCs/>
          <w:sz w:val="24"/>
          <w:szCs w:val="24"/>
        </w:rPr>
        <w:t>dopts the updated Website Accessibility Statement and notes the Internal Audit Review</w:t>
      </w:r>
      <w:r>
        <w:rPr>
          <w:rFonts w:cs="Arial"/>
          <w:b/>
          <w:bCs/>
          <w:sz w:val="24"/>
          <w:szCs w:val="24"/>
        </w:rPr>
        <w:t xml:space="preserve"> record</w:t>
      </w:r>
      <w:r w:rsidRPr="00257BC7">
        <w:rPr>
          <w:rFonts w:cs="Arial"/>
          <w:b/>
          <w:bCs/>
          <w:sz w:val="24"/>
          <w:szCs w:val="24"/>
        </w:rPr>
        <w:t xml:space="preserve"> (Appendices </w:t>
      </w:r>
      <w:r w:rsidR="003C442F">
        <w:rPr>
          <w:rFonts w:cs="Arial"/>
          <w:b/>
          <w:bCs/>
          <w:sz w:val="24"/>
          <w:szCs w:val="24"/>
        </w:rPr>
        <w:t>M</w:t>
      </w:r>
      <w:r w:rsidRPr="00257BC7">
        <w:rPr>
          <w:rFonts w:cs="Arial"/>
          <w:b/>
          <w:bCs/>
          <w:sz w:val="24"/>
          <w:szCs w:val="24"/>
        </w:rPr>
        <w:t xml:space="preserve"> &amp; </w:t>
      </w:r>
      <w:r w:rsidR="003C442F">
        <w:rPr>
          <w:rFonts w:cs="Arial"/>
          <w:b/>
          <w:bCs/>
          <w:sz w:val="24"/>
          <w:szCs w:val="24"/>
        </w:rPr>
        <w:t>N</w:t>
      </w:r>
      <w:r w:rsidRPr="00257BC7">
        <w:rPr>
          <w:rFonts w:cs="Arial"/>
          <w:b/>
          <w:bCs/>
          <w:sz w:val="24"/>
          <w:szCs w:val="24"/>
        </w:rPr>
        <w:t>)</w:t>
      </w:r>
      <w:r>
        <w:rPr>
          <w:rFonts w:cs="Arial"/>
          <w:b/>
          <w:bCs/>
          <w:sz w:val="24"/>
          <w:szCs w:val="24"/>
        </w:rPr>
        <w:t>;</w:t>
      </w:r>
    </w:p>
    <w:p w14:paraId="243C6771" w14:textId="77777777" w:rsidR="005D54B0" w:rsidRPr="00257BC7" w:rsidRDefault="005D54B0" w:rsidP="005D54B0">
      <w:pPr>
        <w:pStyle w:val="ListParagraph"/>
        <w:rPr>
          <w:rFonts w:cs="Arial"/>
          <w:b/>
          <w:bCs/>
          <w:sz w:val="24"/>
          <w:szCs w:val="24"/>
        </w:rPr>
      </w:pPr>
    </w:p>
    <w:p w14:paraId="3C5932EB" w14:textId="5CD12C00" w:rsidR="005D54B0" w:rsidRDefault="005D54B0" w:rsidP="005D54B0">
      <w:pPr>
        <w:pStyle w:val="ListParagraph"/>
        <w:numPr>
          <w:ilvl w:val="0"/>
          <w:numId w:val="18"/>
        </w:numPr>
        <w:tabs>
          <w:tab w:val="num" w:pos="720"/>
        </w:tabs>
        <w:spacing w:after="160" w:line="259" w:lineRule="auto"/>
        <w:contextualSpacing/>
        <w:rPr>
          <w:rFonts w:cs="Arial"/>
          <w:b/>
          <w:bCs/>
          <w:sz w:val="24"/>
          <w:szCs w:val="24"/>
        </w:rPr>
      </w:pPr>
      <w:r>
        <w:rPr>
          <w:rFonts w:cs="Arial"/>
          <w:b/>
          <w:bCs/>
          <w:sz w:val="24"/>
          <w:szCs w:val="24"/>
        </w:rPr>
        <w:t>a</w:t>
      </w:r>
      <w:r w:rsidRPr="00257BC7">
        <w:rPr>
          <w:rFonts w:cs="Arial"/>
          <w:b/>
          <w:bCs/>
          <w:sz w:val="24"/>
          <w:szCs w:val="24"/>
        </w:rPr>
        <w:t xml:space="preserve">pproves the Information Asset Register and DPIA Screening Tool (Appendix </w:t>
      </w:r>
      <w:r w:rsidR="003C442F">
        <w:rPr>
          <w:rFonts w:cs="Arial"/>
          <w:b/>
          <w:bCs/>
          <w:sz w:val="24"/>
          <w:szCs w:val="24"/>
        </w:rPr>
        <w:t>O</w:t>
      </w:r>
      <w:r w:rsidRPr="00257BC7">
        <w:rPr>
          <w:rFonts w:cs="Arial"/>
          <w:b/>
          <w:bCs/>
          <w:sz w:val="24"/>
          <w:szCs w:val="24"/>
        </w:rPr>
        <w:t>)</w:t>
      </w:r>
      <w:r>
        <w:rPr>
          <w:rFonts w:cs="Arial"/>
          <w:b/>
          <w:bCs/>
          <w:sz w:val="24"/>
          <w:szCs w:val="24"/>
        </w:rPr>
        <w:t>; and,</w:t>
      </w:r>
    </w:p>
    <w:p w14:paraId="4503252E" w14:textId="77777777" w:rsidR="005D54B0" w:rsidRPr="00257BC7" w:rsidRDefault="005D54B0" w:rsidP="005D54B0">
      <w:pPr>
        <w:pStyle w:val="ListParagraph"/>
        <w:rPr>
          <w:rFonts w:cs="Arial"/>
          <w:b/>
          <w:bCs/>
          <w:sz w:val="24"/>
          <w:szCs w:val="24"/>
        </w:rPr>
      </w:pPr>
    </w:p>
    <w:p w14:paraId="24B63E50" w14:textId="77777777" w:rsidR="005D54B0" w:rsidRPr="00257BC7" w:rsidRDefault="005D54B0" w:rsidP="005D54B0">
      <w:pPr>
        <w:pStyle w:val="ListParagraph"/>
        <w:numPr>
          <w:ilvl w:val="0"/>
          <w:numId w:val="18"/>
        </w:numPr>
        <w:tabs>
          <w:tab w:val="num" w:pos="720"/>
        </w:tabs>
        <w:spacing w:after="160" w:line="259" w:lineRule="auto"/>
        <w:contextualSpacing/>
        <w:rPr>
          <w:rFonts w:cs="Arial"/>
          <w:b/>
          <w:bCs/>
          <w:sz w:val="24"/>
          <w:szCs w:val="24"/>
        </w:rPr>
      </w:pPr>
      <w:r>
        <w:rPr>
          <w:rFonts w:cs="Arial"/>
          <w:b/>
          <w:bCs/>
          <w:sz w:val="24"/>
          <w:szCs w:val="24"/>
        </w:rPr>
        <w:t>n</w:t>
      </w:r>
      <w:r w:rsidRPr="00257BC7">
        <w:rPr>
          <w:rFonts w:cs="Arial"/>
          <w:b/>
          <w:bCs/>
          <w:sz w:val="24"/>
          <w:szCs w:val="24"/>
        </w:rPr>
        <w:t>otes that these finali</w:t>
      </w:r>
      <w:r>
        <w:rPr>
          <w:rFonts w:cs="Arial"/>
          <w:b/>
          <w:bCs/>
          <w:sz w:val="24"/>
          <w:szCs w:val="24"/>
        </w:rPr>
        <w:t>s</w:t>
      </w:r>
      <w:r w:rsidRPr="00257BC7">
        <w:rPr>
          <w:rFonts w:cs="Arial"/>
          <w:b/>
          <w:bCs/>
          <w:sz w:val="24"/>
          <w:szCs w:val="24"/>
        </w:rPr>
        <w:t xml:space="preserve">ed documents will be </w:t>
      </w:r>
      <w:r>
        <w:rPr>
          <w:rFonts w:cs="Arial"/>
          <w:b/>
          <w:bCs/>
          <w:sz w:val="24"/>
          <w:szCs w:val="24"/>
        </w:rPr>
        <w:t xml:space="preserve">maintained and </w:t>
      </w:r>
      <w:r w:rsidRPr="00257BC7">
        <w:rPr>
          <w:rFonts w:cs="Arial"/>
          <w:b/>
          <w:bCs/>
          <w:sz w:val="24"/>
          <w:szCs w:val="24"/>
        </w:rPr>
        <w:t>presented to the Internal Auditor as primary evidence of Assertion 10 compliance for the 2025/26 financial year.</w:t>
      </w:r>
    </w:p>
    <w:p w14:paraId="50D7C5C7" w14:textId="77777777" w:rsidR="001900A5" w:rsidRDefault="001900A5">
      <w:pPr>
        <w:rPr>
          <w:sz w:val="24"/>
          <w:szCs w:val="24"/>
        </w:rPr>
      </w:pPr>
    </w:p>
    <w:p w14:paraId="1ABE68C8" w14:textId="77777777" w:rsidR="005D54B0" w:rsidRDefault="005D54B0">
      <w:pPr>
        <w:rPr>
          <w:sz w:val="24"/>
          <w:szCs w:val="24"/>
        </w:rPr>
      </w:pPr>
    </w:p>
    <w:sectPr w:rsidR="005D54B0" w:rsidSect="00A764CE">
      <w:footerReference w:type="default" r:id="rId23"/>
      <w:headerReference w:type="first" r:id="rId24"/>
      <w:footerReference w:type="first" r:id="rId25"/>
      <w:type w:val="continuous"/>
      <w:pgSz w:w="11906" w:h="16838"/>
      <w:pgMar w:top="1440" w:right="1440" w:bottom="1440" w:left="1440"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7FD2" w14:textId="77777777" w:rsidR="00ED1BF5" w:rsidRDefault="00ED1BF5" w:rsidP="00F241A6">
      <w:r>
        <w:separator/>
      </w:r>
    </w:p>
  </w:endnote>
  <w:endnote w:type="continuationSeparator" w:id="0">
    <w:p w14:paraId="248584FA" w14:textId="77777777" w:rsidR="00ED1BF5" w:rsidRDefault="00ED1BF5" w:rsidP="00F241A6">
      <w:r>
        <w:continuationSeparator/>
      </w:r>
    </w:p>
  </w:endnote>
  <w:endnote w:type="continuationNotice" w:id="1">
    <w:p w14:paraId="2DB00EED" w14:textId="77777777" w:rsidR="00ED1BF5" w:rsidRDefault="00ED1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723104081"/>
      <w:docPartObj>
        <w:docPartGallery w:val="Page Numbers (Bottom of Page)"/>
        <w:docPartUnique/>
      </w:docPartObj>
    </w:sdtPr>
    <w:sdtContent>
      <w:p w14:paraId="612CD7BD" w14:textId="77777777" w:rsidR="00DD4B15" w:rsidRPr="001012AB" w:rsidRDefault="00DD4B15" w:rsidP="00CD4617">
        <w:pPr>
          <w:pStyle w:val="Footer"/>
          <w:rPr>
            <w:rFonts w:cs="Arial"/>
            <w:sz w:val="16"/>
            <w:szCs w:val="16"/>
          </w:rPr>
        </w:pPr>
        <w:r w:rsidRPr="001012AB">
          <w:rPr>
            <w:rFonts w:cs="Arial"/>
            <w:sz w:val="16"/>
            <w:szCs w:val="16"/>
          </w:rPr>
          <w:t>Felixstowe Town Council (2019/20) Finance &amp; Governance Committee – Agenda</w:t>
        </w:r>
        <w:r w:rsidRPr="001012AB">
          <w:rPr>
            <w:rFonts w:cs="Arial"/>
            <w:sz w:val="16"/>
            <w:szCs w:val="16"/>
          </w:rPr>
          <w:tab/>
        </w:r>
        <w:r w:rsidRPr="001012AB">
          <w:rPr>
            <w:rFonts w:cs="Arial"/>
            <w:sz w:val="16"/>
            <w:szCs w:val="16"/>
          </w:rPr>
          <w:tab/>
          <w:t xml:space="preserve">Page </w:t>
        </w:r>
        <w:r w:rsidRPr="001012AB">
          <w:rPr>
            <w:rFonts w:cs="Arial"/>
            <w:sz w:val="16"/>
            <w:szCs w:val="16"/>
          </w:rPr>
          <w:fldChar w:fldCharType="begin"/>
        </w:r>
        <w:r w:rsidRPr="001012AB">
          <w:rPr>
            <w:rFonts w:cs="Arial"/>
            <w:sz w:val="16"/>
            <w:szCs w:val="16"/>
          </w:rPr>
          <w:instrText xml:space="preserve"> PAGE   \* MERGEFORMAT </w:instrText>
        </w:r>
        <w:r w:rsidRPr="001012AB">
          <w:rPr>
            <w:rFonts w:cs="Arial"/>
            <w:sz w:val="16"/>
            <w:szCs w:val="16"/>
          </w:rPr>
          <w:fldChar w:fldCharType="separate"/>
        </w:r>
        <w:r w:rsidRPr="001012AB">
          <w:rPr>
            <w:rFonts w:cs="Arial"/>
            <w:sz w:val="16"/>
            <w:szCs w:val="16"/>
          </w:rPr>
          <w:t>4</w:t>
        </w:r>
        <w:r w:rsidRPr="001012AB">
          <w:rPr>
            <w:rFonts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9906" w14:textId="77777777" w:rsidR="00DD4B15" w:rsidRPr="001012AB" w:rsidRDefault="00DD4B15" w:rsidP="003C2B74">
    <w:pPr>
      <w:pStyle w:val="Footer"/>
      <w:tabs>
        <w:tab w:val="clear" w:pos="4513"/>
        <w:tab w:val="center" w:pos="4536"/>
      </w:tabs>
      <w:jc w:val="center"/>
    </w:pPr>
    <w:r w:rsidRPr="001012AB">
      <w:rPr>
        <w:noProof/>
        <w:lang w:eastAsia="en-GB"/>
      </w:rPr>
      <w:drawing>
        <wp:inline distT="0" distB="0" distL="0" distR="0" wp14:anchorId="69D973D0" wp14:editId="563CE1FB">
          <wp:extent cx="1312545" cy="542925"/>
          <wp:effectExtent l="0" t="0" r="190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545" cy="542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569310707"/>
      <w:docPartObj>
        <w:docPartGallery w:val="Page Numbers (Bottom of Page)"/>
        <w:docPartUnique/>
      </w:docPartObj>
    </w:sdtPr>
    <w:sdtContent>
      <w:p w14:paraId="7C5BFD89" w14:textId="77777777" w:rsidR="00DD4B15" w:rsidRPr="001012AB" w:rsidRDefault="00DD4B15" w:rsidP="00CD4617">
        <w:pPr>
          <w:pStyle w:val="Footer"/>
          <w:rPr>
            <w:rFonts w:cs="Arial"/>
            <w:sz w:val="16"/>
            <w:szCs w:val="16"/>
          </w:rPr>
        </w:pPr>
        <w:r w:rsidRPr="001012AB">
          <w:rPr>
            <w:rFonts w:cs="Arial"/>
            <w:sz w:val="16"/>
            <w:szCs w:val="16"/>
          </w:rPr>
          <w:t>Felixstowe Town Council (2023/24) Finance &amp; Governance Committee – Agenda</w:t>
        </w:r>
        <w:r w:rsidRPr="001012AB">
          <w:rPr>
            <w:rFonts w:cs="Arial"/>
            <w:sz w:val="16"/>
            <w:szCs w:val="16"/>
          </w:rPr>
          <w:tab/>
          <w:t xml:space="preserve">Page </w:t>
        </w:r>
        <w:r w:rsidRPr="001012AB">
          <w:rPr>
            <w:rFonts w:cs="Arial"/>
            <w:sz w:val="16"/>
            <w:szCs w:val="16"/>
          </w:rPr>
          <w:fldChar w:fldCharType="begin"/>
        </w:r>
        <w:r w:rsidRPr="001012AB">
          <w:rPr>
            <w:rFonts w:cs="Arial"/>
            <w:sz w:val="16"/>
            <w:szCs w:val="16"/>
          </w:rPr>
          <w:instrText xml:space="preserve"> PAGE   \* MERGEFORMAT </w:instrText>
        </w:r>
        <w:r w:rsidRPr="001012AB">
          <w:rPr>
            <w:rFonts w:cs="Arial"/>
            <w:sz w:val="16"/>
            <w:szCs w:val="16"/>
          </w:rPr>
          <w:fldChar w:fldCharType="separate"/>
        </w:r>
        <w:r w:rsidRPr="001012AB">
          <w:rPr>
            <w:rFonts w:cs="Arial"/>
            <w:sz w:val="16"/>
            <w:szCs w:val="16"/>
          </w:rPr>
          <w:t>4</w:t>
        </w:r>
        <w:r w:rsidRPr="001012AB">
          <w:rPr>
            <w:rFonts w:cs="Arial"/>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3583" w14:textId="77777777" w:rsidR="00DD4B15" w:rsidRPr="001012AB" w:rsidRDefault="00DD4B15" w:rsidP="003C2B74">
    <w:pPr>
      <w:pStyle w:val="Footer"/>
      <w:tabs>
        <w:tab w:val="clear" w:pos="4513"/>
        <w:tab w:val="center" w:pos="4536"/>
      </w:tabs>
      <w:jc w:val="center"/>
    </w:pPr>
    <w:r w:rsidRPr="001012AB">
      <w:rPr>
        <w:noProof/>
        <w:lang w:eastAsia="en-GB"/>
      </w:rPr>
      <w:drawing>
        <wp:inline distT="0" distB="0" distL="0" distR="0" wp14:anchorId="07CCEC16" wp14:editId="5B89C9EE">
          <wp:extent cx="1312545" cy="542925"/>
          <wp:effectExtent l="0" t="0" r="1905" b="9525"/>
          <wp:docPr id="876608444" name="Picture 876608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545" cy="542925"/>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1502848708"/>
      <w:docPartObj>
        <w:docPartGallery w:val="Page Numbers (Bottom of Page)"/>
        <w:docPartUnique/>
      </w:docPartObj>
    </w:sdtPr>
    <w:sdtEndPr>
      <w:rPr>
        <w:noProof/>
      </w:rPr>
    </w:sdtEndPr>
    <w:sdtContent>
      <w:p w14:paraId="7EA1B7ED" w14:textId="7FB08793" w:rsidR="00EB5B52" w:rsidRPr="00CD4617" w:rsidRDefault="00EB5B52" w:rsidP="00CD4617">
        <w:pPr>
          <w:pStyle w:val="Footer"/>
          <w:rPr>
            <w:rFonts w:cs="Arial"/>
            <w:sz w:val="16"/>
            <w:szCs w:val="16"/>
          </w:rPr>
        </w:pPr>
        <w:r w:rsidRPr="00043929">
          <w:rPr>
            <w:rFonts w:cs="Arial"/>
            <w:sz w:val="16"/>
            <w:szCs w:val="16"/>
          </w:rPr>
          <w:t>Felixstowe Town Council (20</w:t>
        </w:r>
        <w:r>
          <w:rPr>
            <w:rFonts w:cs="Arial"/>
            <w:sz w:val="16"/>
            <w:szCs w:val="16"/>
          </w:rPr>
          <w:t>2</w:t>
        </w:r>
        <w:r w:rsidR="00DC735E">
          <w:rPr>
            <w:rFonts w:cs="Arial"/>
            <w:sz w:val="16"/>
            <w:szCs w:val="16"/>
          </w:rPr>
          <w:t>5</w:t>
        </w:r>
        <w:r>
          <w:rPr>
            <w:rFonts w:cs="Arial"/>
            <w:sz w:val="16"/>
            <w:szCs w:val="16"/>
          </w:rPr>
          <w:t>/2</w:t>
        </w:r>
        <w:r w:rsidR="00DC735E">
          <w:rPr>
            <w:rFonts w:cs="Arial"/>
            <w:sz w:val="16"/>
            <w:szCs w:val="16"/>
          </w:rPr>
          <w:t>6</w:t>
        </w:r>
        <w:r w:rsidRPr="00043929">
          <w:rPr>
            <w:rFonts w:cs="Arial"/>
            <w:sz w:val="16"/>
            <w:szCs w:val="16"/>
          </w:rPr>
          <w:t xml:space="preserve">) </w:t>
        </w:r>
        <w:r>
          <w:rPr>
            <w:rFonts w:cs="Arial"/>
            <w:sz w:val="16"/>
            <w:szCs w:val="16"/>
          </w:rPr>
          <w:t>Finance &amp; Governance</w:t>
        </w:r>
        <w:r w:rsidRPr="00043929">
          <w:rPr>
            <w:rFonts w:cs="Arial"/>
            <w:sz w:val="16"/>
            <w:szCs w:val="16"/>
          </w:rPr>
          <w:t xml:space="preserve"> Committee – </w:t>
        </w:r>
        <w:r>
          <w:rPr>
            <w:rFonts w:cs="Arial"/>
            <w:sz w:val="16"/>
            <w:szCs w:val="16"/>
          </w:rPr>
          <w:t>Agenda</w:t>
        </w:r>
        <w:r w:rsidRPr="00043929">
          <w:rPr>
            <w:rFonts w:cs="Arial"/>
            <w:sz w:val="16"/>
            <w:szCs w:val="16"/>
          </w:rPr>
          <w:tab/>
          <w:t xml:space="preserve">Page </w:t>
        </w:r>
        <w:r w:rsidRPr="00043929">
          <w:rPr>
            <w:rFonts w:cs="Arial"/>
            <w:sz w:val="16"/>
            <w:szCs w:val="16"/>
          </w:rPr>
          <w:fldChar w:fldCharType="begin"/>
        </w:r>
        <w:r w:rsidRPr="00043929">
          <w:rPr>
            <w:rFonts w:cs="Arial"/>
            <w:sz w:val="16"/>
            <w:szCs w:val="16"/>
          </w:rPr>
          <w:instrText xml:space="preserve"> PAGE   \* MERGEFORMAT </w:instrText>
        </w:r>
        <w:r w:rsidRPr="00043929">
          <w:rPr>
            <w:rFonts w:cs="Arial"/>
            <w:sz w:val="16"/>
            <w:szCs w:val="16"/>
          </w:rPr>
          <w:fldChar w:fldCharType="separate"/>
        </w:r>
        <w:r>
          <w:rPr>
            <w:rFonts w:cs="Arial"/>
            <w:noProof/>
            <w:sz w:val="16"/>
            <w:szCs w:val="16"/>
          </w:rPr>
          <w:t>4</w:t>
        </w:r>
        <w:r w:rsidRPr="00043929">
          <w:rPr>
            <w:rFonts w:cs="Arial"/>
            <w:noProof/>
            <w:sz w:val="16"/>
            <w:szCs w:val="1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EDAE" w14:textId="77777777" w:rsidR="00EB5B52" w:rsidRDefault="00EB5B52" w:rsidP="003C2B74">
    <w:pPr>
      <w:pStyle w:val="Footer"/>
      <w:tabs>
        <w:tab w:val="clear" w:pos="4513"/>
        <w:tab w:val="center" w:pos="4536"/>
      </w:tabs>
      <w:jc w:val="center"/>
    </w:pPr>
    <w:r>
      <w:rPr>
        <w:noProof/>
        <w:lang w:eastAsia="en-GB"/>
      </w:rPr>
      <w:drawing>
        <wp:inline distT="0" distB="0" distL="0" distR="0" wp14:anchorId="54368458" wp14:editId="4A7FF531">
          <wp:extent cx="1312545" cy="542925"/>
          <wp:effectExtent l="0" t="0" r="1905"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545"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6E8C" w14:textId="77777777" w:rsidR="00ED1BF5" w:rsidRDefault="00ED1BF5" w:rsidP="00F241A6">
      <w:r>
        <w:separator/>
      </w:r>
    </w:p>
  </w:footnote>
  <w:footnote w:type="continuationSeparator" w:id="0">
    <w:p w14:paraId="3327DE3D" w14:textId="77777777" w:rsidR="00ED1BF5" w:rsidRDefault="00ED1BF5" w:rsidP="00F241A6">
      <w:r>
        <w:continuationSeparator/>
      </w:r>
    </w:p>
  </w:footnote>
  <w:footnote w:type="continuationNotice" w:id="1">
    <w:p w14:paraId="6E4B0431" w14:textId="77777777" w:rsidR="00ED1BF5" w:rsidRDefault="00ED1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FBE9" w14:textId="77777777" w:rsidR="00DD4B15" w:rsidRPr="001012AB" w:rsidRDefault="00DD4B15" w:rsidP="00E9657C">
    <w:pPr>
      <w:pStyle w:val="Header"/>
    </w:pPr>
    <w:r w:rsidRPr="001012AB">
      <w:rPr>
        <w:noProof/>
        <w:lang w:eastAsia="en-GB"/>
      </w:rPr>
      <w:drawing>
        <wp:anchor distT="0" distB="0" distL="114300" distR="114300" simplePos="0" relativeHeight="251658241" behindDoc="1" locked="0" layoutInCell="1" allowOverlap="1" wp14:anchorId="784EB4A4" wp14:editId="7E7501F8">
          <wp:simplePos x="0" y="0"/>
          <wp:positionH relativeFrom="column">
            <wp:posOffset>-866775</wp:posOffset>
          </wp:positionH>
          <wp:positionV relativeFrom="paragraph">
            <wp:posOffset>-440690</wp:posOffset>
          </wp:positionV>
          <wp:extent cx="7429500" cy="1744980"/>
          <wp:effectExtent l="0" t="0" r="0" b="7620"/>
          <wp:wrapThrough wrapText="bothSides">
            <wp:wrapPolygon edited="0">
              <wp:start x="0" y="0"/>
              <wp:lineTo x="0" y="21459"/>
              <wp:lineTo x="21545" y="21459"/>
              <wp:lineTo x="21545" y="0"/>
              <wp:lineTo x="0" y="0"/>
            </wp:wrapPolygon>
          </wp:wrapThrough>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0" cy="17449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A9B9" w14:textId="77777777" w:rsidR="00DD4B15" w:rsidRPr="001012AB" w:rsidRDefault="00DD4B15" w:rsidP="00E9657C">
    <w:pPr>
      <w:pStyle w:val="Header"/>
    </w:pPr>
    <w:r w:rsidRPr="001012AB">
      <w:rPr>
        <w:noProof/>
        <w:lang w:eastAsia="en-GB"/>
      </w:rPr>
      <w:drawing>
        <wp:anchor distT="0" distB="0" distL="114300" distR="114300" simplePos="0" relativeHeight="251658242" behindDoc="1" locked="0" layoutInCell="1" allowOverlap="1" wp14:anchorId="78B637D7" wp14:editId="01893543">
          <wp:simplePos x="0" y="0"/>
          <wp:positionH relativeFrom="column">
            <wp:posOffset>-866775</wp:posOffset>
          </wp:positionH>
          <wp:positionV relativeFrom="paragraph">
            <wp:posOffset>-440690</wp:posOffset>
          </wp:positionV>
          <wp:extent cx="7429500" cy="1744980"/>
          <wp:effectExtent l="0" t="0" r="0" b="7620"/>
          <wp:wrapThrough wrapText="bothSides">
            <wp:wrapPolygon edited="0">
              <wp:start x="0" y="0"/>
              <wp:lineTo x="0" y="21459"/>
              <wp:lineTo x="21545" y="21459"/>
              <wp:lineTo x="21545" y="0"/>
              <wp:lineTo x="0" y="0"/>
            </wp:wrapPolygon>
          </wp:wrapThrough>
          <wp:docPr id="697997291" name="Picture 697997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0" cy="17449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E7F6" w14:textId="77777777" w:rsidR="00EB5B52" w:rsidRDefault="00EB5B52" w:rsidP="00E9657C">
    <w:pPr>
      <w:pStyle w:val="Header"/>
    </w:pPr>
    <w:r>
      <w:rPr>
        <w:noProof/>
        <w:lang w:eastAsia="en-GB"/>
      </w:rPr>
      <w:drawing>
        <wp:anchor distT="0" distB="0" distL="114300" distR="114300" simplePos="0" relativeHeight="251658240" behindDoc="1" locked="0" layoutInCell="1" allowOverlap="1" wp14:anchorId="462EB231" wp14:editId="0876E4DC">
          <wp:simplePos x="0" y="0"/>
          <wp:positionH relativeFrom="column">
            <wp:posOffset>-866775</wp:posOffset>
          </wp:positionH>
          <wp:positionV relativeFrom="paragraph">
            <wp:posOffset>-440690</wp:posOffset>
          </wp:positionV>
          <wp:extent cx="7429500" cy="1744980"/>
          <wp:effectExtent l="0" t="0" r="0" b="7620"/>
          <wp:wrapThrough wrapText="bothSides">
            <wp:wrapPolygon edited="0">
              <wp:start x="0" y="0"/>
              <wp:lineTo x="0" y="21459"/>
              <wp:lineTo x="21545" y="21459"/>
              <wp:lineTo x="21545" y="0"/>
              <wp:lineTo x="0" y="0"/>
            </wp:wrapPolygon>
          </wp:wrapThrough>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0" cy="1744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C70"/>
    <w:multiLevelType w:val="multilevel"/>
    <w:tmpl w:val="B23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32AD6"/>
    <w:multiLevelType w:val="hybridMultilevel"/>
    <w:tmpl w:val="4176CE6C"/>
    <w:lvl w:ilvl="0" w:tplc="5E02D320">
      <w:start w:val="36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A763A"/>
    <w:multiLevelType w:val="multilevel"/>
    <w:tmpl w:val="B23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8094F"/>
    <w:multiLevelType w:val="multilevel"/>
    <w:tmpl w:val="B23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B46B3"/>
    <w:multiLevelType w:val="multilevel"/>
    <w:tmpl w:val="B23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71323"/>
    <w:multiLevelType w:val="multilevel"/>
    <w:tmpl w:val="B466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AE4B90"/>
    <w:multiLevelType w:val="multilevel"/>
    <w:tmpl w:val="B23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54F15"/>
    <w:multiLevelType w:val="multilevel"/>
    <w:tmpl w:val="FC3AFB3A"/>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9FB6CB5"/>
    <w:multiLevelType w:val="hybridMultilevel"/>
    <w:tmpl w:val="DCC02FBE"/>
    <w:lvl w:ilvl="0" w:tplc="DD3AADA0">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F64444"/>
    <w:multiLevelType w:val="multilevel"/>
    <w:tmpl w:val="4750275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5A0CB6"/>
    <w:multiLevelType w:val="multilevel"/>
    <w:tmpl w:val="B23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F64A7"/>
    <w:multiLevelType w:val="multilevel"/>
    <w:tmpl w:val="B23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D451D"/>
    <w:multiLevelType w:val="multilevel"/>
    <w:tmpl w:val="B23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0E82"/>
    <w:multiLevelType w:val="hybridMultilevel"/>
    <w:tmpl w:val="10D03BD4"/>
    <w:lvl w:ilvl="0" w:tplc="BF442A5A">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E912B8D"/>
    <w:multiLevelType w:val="multilevel"/>
    <w:tmpl w:val="FB0A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0E5DF9"/>
    <w:multiLevelType w:val="multilevel"/>
    <w:tmpl w:val="301058CC"/>
    <w:lvl w:ilvl="0">
      <w:start w:val="1"/>
      <w:numFmt w:val="lowerRoman"/>
      <w:lvlText w:val="%1."/>
      <w:lvlJc w:val="right"/>
      <w:pPr>
        <w:tabs>
          <w:tab w:val="num" w:pos="720"/>
        </w:tabs>
        <w:ind w:left="720" w:hanging="360"/>
      </w:pPr>
      <w:rPr>
        <w:sz w:val="24"/>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473A56"/>
    <w:multiLevelType w:val="multilevel"/>
    <w:tmpl w:val="B23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64A66"/>
    <w:multiLevelType w:val="hybridMultilevel"/>
    <w:tmpl w:val="F266C4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4A6B66"/>
    <w:multiLevelType w:val="hybridMultilevel"/>
    <w:tmpl w:val="DE2609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497C5C"/>
    <w:multiLevelType w:val="hybridMultilevel"/>
    <w:tmpl w:val="3056B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AB3F17"/>
    <w:multiLevelType w:val="multilevel"/>
    <w:tmpl w:val="B23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384415">
    <w:abstractNumId w:val="8"/>
  </w:num>
  <w:num w:numId="2" w16cid:durableId="1798789167">
    <w:abstractNumId w:val="7"/>
  </w:num>
  <w:num w:numId="3" w16cid:durableId="1428847325">
    <w:abstractNumId w:val="13"/>
  </w:num>
  <w:num w:numId="4" w16cid:durableId="846136775">
    <w:abstractNumId w:val="9"/>
  </w:num>
  <w:num w:numId="5" w16cid:durableId="1372925808">
    <w:abstractNumId w:val="15"/>
  </w:num>
  <w:num w:numId="6" w16cid:durableId="357777217">
    <w:abstractNumId w:val="1"/>
  </w:num>
  <w:num w:numId="7" w16cid:durableId="1539854904">
    <w:abstractNumId w:val="3"/>
  </w:num>
  <w:num w:numId="8" w16cid:durableId="1692535382">
    <w:abstractNumId w:val="6"/>
  </w:num>
  <w:num w:numId="9" w16cid:durableId="642269137">
    <w:abstractNumId w:val="4"/>
  </w:num>
  <w:num w:numId="10" w16cid:durableId="1965769829">
    <w:abstractNumId w:val="16"/>
  </w:num>
  <w:num w:numId="11" w16cid:durableId="130446498">
    <w:abstractNumId w:val="17"/>
  </w:num>
  <w:num w:numId="12" w16cid:durableId="1186676626">
    <w:abstractNumId w:val="18"/>
  </w:num>
  <w:num w:numId="13" w16cid:durableId="2115862051">
    <w:abstractNumId w:val="0"/>
  </w:num>
  <w:num w:numId="14" w16cid:durableId="1690523774">
    <w:abstractNumId w:val="11"/>
  </w:num>
  <w:num w:numId="15" w16cid:durableId="405342412">
    <w:abstractNumId w:val="10"/>
  </w:num>
  <w:num w:numId="16" w16cid:durableId="596987215">
    <w:abstractNumId w:val="14"/>
  </w:num>
  <w:num w:numId="17" w16cid:durableId="353111739">
    <w:abstractNumId w:val="5"/>
  </w:num>
  <w:num w:numId="18" w16cid:durableId="1325400748">
    <w:abstractNumId w:val="19"/>
  </w:num>
  <w:num w:numId="19" w16cid:durableId="1074014169">
    <w:abstractNumId w:val="12"/>
  </w:num>
  <w:num w:numId="20" w16cid:durableId="1969045003">
    <w:abstractNumId w:val="2"/>
  </w:num>
  <w:num w:numId="21" w16cid:durableId="209597857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73"/>
    <w:rsid w:val="00001A90"/>
    <w:rsid w:val="000022EF"/>
    <w:rsid w:val="00004014"/>
    <w:rsid w:val="00005594"/>
    <w:rsid w:val="00006F25"/>
    <w:rsid w:val="00007834"/>
    <w:rsid w:val="000101C4"/>
    <w:rsid w:val="00010521"/>
    <w:rsid w:val="00010780"/>
    <w:rsid w:val="00010B81"/>
    <w:rsid w:val="0001149F"/>
    <w:rsid w:val="000119E0"/>
    <w:rsid w:val="0001259D"/>
    <w:rsid w:val="00012E9E"/>
    <w:rsid w:val="0001339F"/>
    <w:rsid w:val="000137A3"/>
    <w:rsid w:val="000139A4"/>
    <w:rsid w:val="00013D0D"/>
    <w:rsid w:val="00014D39"/>
    <w:rsid w:val="0001590E"/>
    <w:rsid w:val="00016DD9"/>
    <w:rsid w:val="000176F7"/>
    <w:rsid w:val="00017725"/>
    <w:rsid w:val="00021C35"/>
    <w:rsid w:val="000220A8"/>
    <w:rsid w:val="00023F8E"/>
    <w:rsid w:val="00024854"/>
    <w:rsid w:val="00025EEE"/>
    <w:rsid w:val="000261DB"/>
    <w:rsid w:val="000267D3"/>
    <w:rsid w:val="00026DE4"/>
    <w:rsid w:val="0002772C"/>
    <w:rsid w:val="00027F35"/>
    <w:rsid w:val="0003048A"/>
    <w:rsid w:val="000316DE"/>
    <w:rsid w:val="0003245C"/>
    <w:rsid w:val="00032821"/>
    <w:rsid w:val="000328F1"/>
    <w:rsid w:val="00032EBC"/>
    <w:rsid w:val="0003437A"/>
    <w:rsid w:val="00034668"/>
    <w:rsid w:val="00035DB1"/>
    <w:rsid w:val="000369B9"/>
    <w:rsid w:val="00036C5A"/>
    <w:rsid w:val="0003753D"/>
    <w:rsid w:val="00040BEC"/>
    <w:rsid w:val="00041A22"/>
    <w:rsid w:val="00041CC2"/>
    <w:rsid w:val="0004268D"/>
    <w:rsid w:val="000433C7"/>
    <w:rsid w:val="00044169"/>
    <w:rsid w:val="0004485A"/>
    <w:rsid w:val="000464A2"/>
    <w:rsid w:val="00046579"/>
    <w:rsid w:val="0005041C"/>
    <w:rsid w:val="00051DD5"/>
    <w:rsid w:val="00052540"/>
    <w:rsid w:val="00052BDD"/>
    <w:rsid w:val="00054436"/>
    <w:rsid w:val="00054843"/>
    <w:rsid w:val="00054B3E"/>
    <w:rsid w:val="00055E16"/>
    <w:rsid w:val="00055F7F"/>
    <w:rsid w:val="000564B5"/>
    <w:rsid w:val="00056923"/>
    <w:rsid w:val="000602FB"/>
    <w:rsid w:val="00061AA1"/>
    <w:rsid w:val="0006328E"/>
    <w:rsid w:val="0006390C"/>
    <w:rsid w:val="000644F4"/>
    <w:rsid w:val="0006482B"/>
    <w:rsid w:val="000648E7"/>
    <w:rsid w:val="00064C92"/>
    <w:rsid w:val="000650EE"/>
    <w:rsid w:val="000659F7"/>
    <w:rsid w:val="00066268"/>
    <w:rsid w:val="00066412"/>
    <w:rsid w:val="00066A8D"/>
    <w:rsid w:val="00067A0E"/>
    <w:rsid w:val="00067C91"/>
    <w:rsid w:val="00067E6F"/>
    <w:rsid w:val="00070AD6"/>
    <w:rsid w:val="000719DD"/>
    <w:rsid w:val="00072B34"/>
    <w:rsid w:val="00072DCB"/>
    <w:rsid w:val="00073195"/>
    <w:rsid w:val="0007354F"/>
    <w:rsid w:val="000737E5"/>
    <w:rsid w:val="00073ADB"/>
    <w:rsid w:val="000743CB"/>
    <w:rsid w:val="000751A5"/>
    <w:rsid w:val="000751BE"/>
    <w:rsid w:val="00075541"/>
    <w:rsid w:val="000757E8"/>
    <w:rsid w:val="00075A50"/>
    <w:rsid w:val="00075D43"/>
    <w:rsid w:val="00077996"/>
    <w:rsid w:val="00077FD4"/>
    <w:rsid w:val="00080800"/>
    <w:rsid w:val="0008242A"/>
    <w:rsid w:val="0008471F"/>
    <w:rsid w:val="00086024"/>
    <w:rsid w:val="00086376"/>
    <w:rsid w:val="000878BD"/>
    <w:rsid w:val="00087BAB"/>
    <w:rsid w:val="0009004B"/>
    <w:rsid w:val="00090386"/>
    <w:rsid w:val="0009051B"/>
    <w:rsid w:val="0009134B"/>
    <w:rsid w:val="000913C0"/>
    <w:rsid w:val="0009193F"/>
    <w:rsid w:val="00091CFF"/>
    <w:rsid w:val="00092A79"/>
    <w:rsid w:val="000933E1"/>
    <w:rsid w:val="00093A23"/>
    <w:rsid w:val="00093BBB"/>
    <w:rsid w:val="00094A3E"/>
    <w:rsid w:val="000950F6"/>
    <w:rsid w:val="000960D2"/>
    <w:rsid w:val="000963E7"/>
    <w:rsid w:val="00096E81"/>
    <w:rsid w:val="000A08FB"/>
    <w:rsid w:val="000A10CB"/>
    <w:rsid w:val="000A11EA"/>
    <w:rsid w:val="000A22A7"/>
    <w:rsid w:val="000A273B"/>
    <w:rsid w:val="000A30CE"/>
    <w:rsid w:val="000A322A"/>
    <w:rsid w:val="000A36C8"/>
    <w:rsid w:val="000A4C03"/>
    <w:rsid w:val="000A5936"/>
    <w:rsid w:val="000A6121"/>
    <w:rsid w:val="000A64B3"/>
    <w:rsid w:val="000A65EA"/>
    <w:rsid w:val="000A7B39"/>
    <w:rsid w:val="000A7EC8"/>
    <w:rsid w:val="000B04CD"/>
    <w:rsid w:val="000B28C0"/>
    <w:rsid w:val="000B2AEF"/>
    <w:rsid w:val="000B3754"/>
    <w:rsid w:val="000B3EEB"/>
    <w:rsid w:val="000B4C2D"/>
    <w:rsid w:val="000B4CAC"/>
    <w:rsid w:val="000B5184"/>
    <w:rsid w:val="000B58F0"/>
    <w:rsid w:val="000B5DE5"/>
    <w:rsid w:val="000B6308"/>
    <w:rsid w:val="000B69BD"/>
    <w:rsid w:val="000B6C9C"/>
    <w:rsid w:val="000B7D1F"/>
    <w:rsid w:val="000B7E1E"/>
    <w:rsid w:val="000C048B"/>
    <w:rsid w:val="000C135B"/>
    <w:rsid w:val="000C13E4"/>
    <w:rsid w:val="000C1FB7"/>
    <w:rsid w:val="000C2355"/>
    <w:rsid w:val="000C3C41"/>
    <w:rsid w:val="000C4B73"/>
    <w:rsid w:val="000C60D2"/>
    <w:rsid w:val="000C777F"/>
    <w:rsid w:val="000C7807"/>
    <w:rsid w:val="000D0170"/>
    <w:rsid w:val="000D1EC8"/>
    <w:rsid w:val="000D2A73"/>
    <w:rsid w:val="000D3FCF"/>
    <w:rsid w:val="000D4882"/>
    <w:rsid w:val="000D5239"/>
    <w:rsid w:val="000D5534"/>
    <w:rsid w:val="000D5D7C"/>
    <w:rsid w:val="000D624B"/>
    <w:rsid w:val="000D6490"/>
    <w:rsid w:val="000D73A3"/>
    <w:rsid w:val="000D7820"/>
    <w:rsid w:val="000E0417"/>
    <w:rsid w:val="000E09DA"/>
    <w:rsid w:val="000E0ED1"/>
    <w:rsid w:val="000E1F14"/>
    <w:rsid w:val="000E2182"/>
    <w:rsid w:val="000E226C"/>
    <w:rsid w:val="000E23D2"/>
    <w:rsid w:val="000E26E7"/>
    <w:rsid w:val="000E2D47"/>
    <w:rsid w:val="000E3592"/>
    <w:rsid w:val="000E4874"/>
    <w:rsid w:val="000E50E5"/>
    <w:rsid w:val="000E51D9"/>
    <w:rsid w:val="000E5441"/>
    <w:rsid w:val="000E570F"/>
    <w:rsid w:val="000E5950"/>
    <w:rsid w:val="000E59A6"/>
    <w:rsid w:val="000E5FDB"/>
    <w:rsid w:val="000E73EC"/>
    <w:rsid w:val="000F0181"/>
    <w:rsid w:val="000F028C"/>
    <w:rsid w:val="000F0485"/>
    <w:rsid w:val="000F48C2"/>
    <w:rsid w:val="000F4C08"/>
    <w:rsid w:val="000F4CD0"/>
    <w:rsid w:val="000F5171"/>
    <w:rsid w:val="000F5727"/>
    <w:rsid w:val="000F60EE"/>
    <w:rsid w:val="000F718A"/>
    <w:rsid w:val="000F77BA"/>
    <w:rsid w:val="00101245"/>
    <w:rsid w:val="001019B5"/>
    <w:rsid w:val="00101A96"/>
    <w:rsid w:val="00102DF0"/>
    <w:rsid w:val="00102FD9"/>
    <w:rsid w:val="0010315A"/>
    <w:rsid w:val="00103A70"/>
    <w:rsid w:val="00103E3E"/>
    <w:rsid w:val="00104A66"/>
    <w:rsid w:val="00105B12"/>
    <w:rsid w:val="00105B45"/>
    <w:rsid w:val="00105E86"/>
    <w:rsid w:val="00106600"/>
    <w:rsid w:val="00107690"/>
    <w:rsid w:val="001078FD"/>
    <w:rsid w:val="00110B8F"/>
    <w:rsid w:val="00111BF7"/>
    <w:rsid w:val="00111FBE"/>
    <w:rsid w:val="001121BA"/>
    <w:rsid w:val="00112791"/>
    <w:rsid w:val="00113870"/>
    <w:rsid w:val="001140F5"/>
    <w:rsid w:val="001141A5"/>
    <w:rsid w:val="00115FEA"/>
    <w:rsid w:val="00121552"/>
    <w:rsid w:val="0012268A"/>
    <w:rsid w:val="00124141"/>
    <w:rsid w:val="001245AD"/>
    <w:rsid w:val="00124AAF"/>
    <w:rsid w:val="001261D1"/>
    <w:rsid w:val="00126F25"/>
    <w:rsid w:val="00127154"/>
    <w:rsid w:val="001273E0"/>
    <w:rsid w:val="00127CFC"/>
    <w:rsid w:val="00130C0E"/>
    <w:rsid w:val="00130C59"/>
    <w:rsid w:val="0013128A"/>
    <w:rsid w:val="001316A3"/>
    <w:rsid w:val="00131BA5"/>
    <w:rsid w:val="00131E04"/>
    <w:rsid w:val="00131F30"/>
    <w:rsid w:val="00132667"/>
    <w:rsid w:val="00132B52"/>
    <w:rsid w:val="00133B5E"/>
    <w:rsid w:val="001345A9"/>
    <w:rsid w:val="00134A0F"/>
    <w:rsid w:val="00135695"/>
    <w:rsid w:val="00135738"/>
    <w:rsid w:val="00136E83"/>
    <w:rsid w:val="00141D42"/>
    <w:rsid w:val="001420FE"/>
    <w:rsid w:val="001435C6"/>
    <w:rsid w:val="001440DB"/>
    <w:rsid w:val="0014487C"/>
    <w:rsid w:val="00146588"/>
    <w:rsid w:val="00147B44"/>
    <w:rsid w:val="00150470"/>
    <w:rsid w:val="00150933"/>
    <w:rsid w:val="001518D4"/>
    <w:rsid w:val="00152970"/>
    <w:rsid w:val="00154507"/>
    <w:rsid w:val="00155666"/>
    <w:rsid w:val="001558BD"/>
    <w:rsid w:val="001564F9"/>
    <w:rsid w:val="00156C7A"/>
    <w:rsid w:val="00157235"/>
    <w:rsid w:val="001600A7"/>
    <w:rsid w:val="0016063E"/>
    <w:rsid w:val="00160845"/>
    <w:rsid w:val="00161582"/>
    <w:rsid w:val="0016204F"/>
    <w:rsid w:val="00162121"/>
    <w:rsid w:val="00163065"/>
    <w:rsid w:val="0016355C"/>
    <w:rsid w:val="0016363B"/>
    <w:rsid w:val="001639E8"/>
    <w:rsid w:val="00163B93"/>
    <w:rsid w:val="00163EB2"/>
    <w:rsid w:val="00165447"/>
    <w:rsid w:val="00166B08"/>
    <w:rsid w:val="00166C04"/>
    <w:rsid w:val="00167219"/>
    <w:rsid w:val="00167DF1"/>
    <w:rsid w:val="00171838"/>
    <w:rsid w:val="00171FD0"/>
    <w:rsid w:val="0017213A"/>
    <w:rsid w:val="001723B7"/>
    <w:rsid w:val="00172F39"/>
    <w:rsid w:val="001733FA"/>
    <w:rsid w:val="00174D6F"/>
    <w:rsid w:val="001763BA"/>
    <w:rsid w:val="0017727A"/>
    <w:rsid w:val="00180100"/>
    <w:rsid w:val="00180E0C"/>
    <w:rsid w:val="00181B03"/>
    <w:rsid w:val="00181D32"/>
    <w:rsid w:val="001824E0"/>
    <w:rsid w:val="0018420C"/>
    <w:rsid w:val="0018456B"/>
    <w:rsid w:val="001849B6"/>
    <w:rsid w:val="0018517B"/>
    <w:rsid w:val="00185F5D"/>
    <w:rsid w:val="0018683D"/>
    <w:rsid w:val="00186843"/>
    <w:rsid w:val="00186F52"/>
    <w:rsid w:val="00186F7A"/>
    <w:rsid w:val="001876E2"/>
    <w:rsid w:val="001900A5"/>
    <w:rsid w:val="00190DA4"/>
    <w:rsid w:val="00191623"/>
    <w:rsid w:val="001917D6"/>
    <w:rsid w:val="00192A43"/>
    <w:rsid w:val="00192B75"/>
    <w:rsid w:val="0019308E"/>
    <w:rsid w:val="0019398A"/>
    <w:rsid w:val="00193F4D"/>
    <w:rsid w:val="001945B4"/>
    <w:rsid w:val="001946C5"/>
    <w:rsid w:val="001958AE"/>
    <w:rsid w:val="00196A6E"/>
    <w:rsid w:val="00197C3E"/>
    <w:rsid w:val="00197F84"/>
    <w:rsid w:val="001A036D"/>
    <w:rsid w:val="001A0414"/>
    <w:rsid w:val="001A0C8C"/>
    <w:rsid w:val="001A209A"/>
    <w:rsid w:val="001A2D01"/>
    <w:rsid w:val="001A2E27"/>
    <w:rsid w:val="001A2F1D"/>
    <w:rsid w:val="001A3A01"/>
    <w:rsid w:val="001A4DD8"/>
    <w:rsid w:val="001A5CD4"/>
    <w:rsid w:val="001A7EC2"/>
    <w:rsid w:val="001B00E8"/>
    <w:rsid w:val="001B0829"/>
    <w:rsid w:val="001B0C99"/>
    <w:rsid w:val="001B2FDE"/>
    <w:rsid w:val="001B38EB"/>
    <w:rsid w:val="001B4AA3"/>
    <w:rsid w:val="001B5BF0"/>
    <w:rsid w:val="001B680C"/>
    <w:rsid w:val="001B69B6"/>
    <w:rsid w:val="001B69DF"/>
    <w:rsid w:val="001B6D9E"/>
    <w:rsid w:val="001B7139"/>
    <w:rsid w:val="001B76A3"/>
    <w:rsid w:val="001C03C2"/>
    <w:rsid w:val="001C0512"/>
    <w:rsid w:val="001C13B5"/>
    <w:rsid w:val="001C14E0"/>
    <w:rsid w:val="001C1D82"/>
    <w:rsid w:val="001C30CB"/>
    <w:rsid w:val="001C3903"/>
    <w:rsid w:val="001C4DB9"/>
    <w:rsid w:val="001C544F"/>
    <w:rsid w:val="001C69CB"/>
    <w:rsid w:val="001C6C4F"/>
    <w:rsid w:val="001D0EC8"/>
    <w:rsid w:val="001D0F97"/>
    <w:rsid w:val="001D25EB"/>
    <w:rsid w:val="001D295D"/>
    <w:rsid w:val="001D3325"/>
    <w:rsid w:val="001D5540"/>
    <w:rsid w:val="001D61B3"/>
    <w:rsid w:val="001D66D1"/>
    <w:rsid w:val="001D6852"/>
    <w:rsid w:val="001D6E1B"/>
    <w:rsid w:val="001E0B72"/>
    <w:rsid w:val="001E1104"/>
    <w:rsid w:val="001E24FF"/>
    <w:rsid w:val="001E25B5"/>
    <w:rsid w:val="001E265B"/>
    <w:rsid w:val="001E2C91"/>
    <w:rsid w:val="001E2EA8"/>
    <w:rsid w:val="001E378D"/>
    <w:rsid w:val="001E4F47"/>
    <w:rsid w:val="001E5152"/>
    <w:rsid w:val="001E5B96"/>
    <w:rsid w:val="001E6EB2"/>
    <w:rsid w:val="001E76A4"/>
    <w:rsid w:val="001F0773"/>
    <w:rsid w:val="001F0CE4"/>
    <w:rsid w:val="001F118E"/>
    <w:rsid w:val="001F158B"/>
    <w:rsid w:val="001F312D"/>
    <w:rsid w:val="001F373F"/>
    <w:rsid w:val="001F50B2"/>
    <w:rsid w:val="001F5456"/>
    <w:rsid w:val="001F7BBE"/>
    <w:rsid w:val="001F7E1C"/>
    <w:rsid w:val="002009F4"/>
    <w:rsid w:val="0020102E"/>
    <w:rsid w:val="00201120"/>
    <w:rsid w:val="002022F9"/>
    <w:rsid w:val="00203EAB"/>
    <w:rsid w:val="002041A7"/>
    <w:rsid w:val="00204604"/>
    <w:rsid w:val="00205047"/>
    <w:rsid w:val="002054C0"/>
    <w:rsid w:val="00207C73"/>
    <w:rsid w:val="002109A1"/>
    <w:rsid w:val="00210A0A"/>
    <w:rsid w:val="00210E58"/>
    <w:rsid w:val="002110BB"/>
    <w:rsid w:val="002112DE"/>
    <w:rsid w:val="002113A3"/>
    <w:rsid w:val="00211EE4"/>
    <w:rsid w:val="0021241A"/>
    <w:rsid w:val="00213DF1"/>
    <w:rsid w:val="00214AD5"/>
    <w:rsid w:val="00214E13"/>
    <w:rsid w:val="00215250"/>
    <w:rsid w:val="00217285"/>
    <w:rsid w:val="00217306"/>
    <w:rsid w:val="00217455"/>
    <w:rsid w:val="002178F8"/>
    <w:rsid w:val="00220216"/>
    <w:rsid w:val="002213EE"/>
    <w:rsid w:val="002219A2"/>
    <w:rsid w:val="00221DDF"/>
    <w:rsid w:val="00222D76"/>
    <w:rsid w:val="00223CDB"/>
    <w:rsid w:val="00224AD3"/>
    <w:rsid w:val="00225D2C"/>
    <w:rsid w:val="0022632B"/>
    <w:rsid w:val="002269F4"/>
    <w:rsid w:val="00226F45"/>
    <w:rsid w:val="002271BE"/>
    <w:rsid w:val="00227461"/>
    <w:rsid w:val="00227DEB"/>
    <w:rsid w:val="00227E7E"/>
    <w:rsid w:val="00230190"/>
    <w:rsid w:val="002313FE"/>
    <w:rsid w:val="002317AF"/>
    <w:rsid w:val="00233B8C"/>
    <w:rsid w:val="00233C65"/>
    <w:rsid w:val="00234C7A"/>
    <w:rsid w:val="002350CD"/>
    <w:rsid w:val="0023525E"/>
    <w:rsid w:val="00235E68"/>
    <w:rsid w:val="00236291"/>
    <w:rsid w:val="002364A2"/>
    <w:rsid w:val="00236C4F"/>
    <w:rsid w:val="0024060B"/>
    <w:rsid w:val="00240ADF"/>
    <w:rsid w:val="0024136D"/>
    <w:rsid w:val="0024156B"/>
    <w:rsid w:val="0024279D"/>
    <w:rsid w:val="0024314E"/>
    <w:rsid w:val="0024325A"/>
    <w:rsid w:val="0024451A"/>
    <w:rsid w:val="002448BA"/>
    <w:rsid w:val="002453BA"/>
    <w:rsid w:val="002456ED"/>
    <w:rsid w:val="00245D83"/>
    <w:rsid w:val="00245F1B"/>
    <w:rsid w:val="002466EE"/>
    <w:rsid w:val="0024786B"/>
    <w:rsid w:val="00247BE9"/>
    <w:rsid w:val="00250174"/>
    <w:rsid w:val="002507B7"/>
    <w:rsid w:val="002519C9"/>
    <w:rsid w:val="00251BBA"/>
    <w:rsid w:val="00253085"/>
    <w:rsid w:val="00253157"/>
    <w:rsid w:val="002532D3"/>
    <w:rsid w:val="002543E3"/>
    <w:rsid w:val="002546B7"/>
    <w:rsid w:val="0025545F"/>
    <w:rsid w:val="0025590B"/>
    <w:rsid w:val="002566D6"/>
    <w:rsid w:val="0025699A"/>
    <w:rsid w:val="0026075E"/>
    <w:rsid w:val="002618CC"/>
    <w:rsid w:val="00261BFC"/>
    <w:rsid w:val="00261E41"/>
    <w:rsid w:val="00262268"/>
    <w:rsid w:val="00263215"/>
    <w:rsid w:val="00263341"/>
    <w:rsid w:val="00263612"/>
    <w:rsid w:val="00263772"/>
    <w:rsid w:val="00266652"/>
    <w:rsid w:val="00266749"/>
    <w:rsid w:val="00266861"/>
    <w:rsid w:val="00266E73"/>
    <w:rsid w:val="00267954"/>
    <w:rsid w:val="00267F54"/>
    <w:rsid w:val="002703A4"/>
    <w:rsid w:val="00271B43"/>
    <w:rsid w:val="00272355"/>
    <w:rsid w:val="00272E42"/>
    <w:rsid w:val="002740FA"/>
    <w:rsid w:val="00275063"/>
    <w:rsid w:val="0027569C"/>
    <w:rsid w:val="00275C25"/>
    <w:rsid w:val="002769B5"/>
    <w:rsid w:val="002772CE"/>
    <w:rsid w:val="00277F58"/>
    <w:rsid w:val="002820C4"/>
    <w:rsid w:val="00282262"/>
    <w:rsid w:val="0028283F"/>
    <w:rsid w:val="00285081"/>
    <w:rsid w:val="00285A19"/>
    <w:rsid w:val="0029034F"/>
    <w:rsid w:val="00290C98"/>
    <w:rsid w:val="00291012"/>
    <w:rsid w:val="0029140E"/>
    <w:rsid w:val="00291728"/>
    <w:rsid w:val="002921DC"/>
    <w:rsid w:val="00292333"/>
    <w:rsid w:val="00292A05"/>
    <w:rsid w:val="00293781"/>
    <w:rsid w:val="002938F9"/>
    <w:rsid w:val="00295405"/>
    <w:rsid w:val="00295C1C"/>
    <w:rsid w:val="00295D23"/>
    <w:rsid w:val="00296205"/>
    <w:rsid w:val="002971DE"/>
    <w:rsid w:val="00297343"/>
    <w:rsid w:val="002A1584"/>
    <w:rsid w:val="002A2714"/>
    <w:rsid w:val="002A2F55"/>
    <w:rsid w:val="002A3100"/>
    <w:rsid w:val="002A31E1"/>
    <w:rsid w:val="002A330D"/>
    <w:rsid w:val="002A3C52"/>
    <w:rsid w:val="002A4759"/>
    <w:rsid w:val="002A5E69"/>
    <w:rsid w:val="002A5EEE"/>
    <w:rsid w:val="002A79E7"/>
    <w:rsid w:val="002B0288"/>
    <w:rsid w:val="002B0298"/>
    <w:rsid w:val="002B2E30"/>
    <w:rsid w:val="002B4C5B"/>
    <w:rsid w:val="002B5666"/>
    <w:rsid w:val="002B5F78"/>
    <w:rsid w:val="002B635D"/>
    <w:rsid w:val="002B76DA"/>
    <w:rsid w:val="002C122C"/>
    <w:rsid w:val="002C1264"/>
    <w:rsid w:val="002C13AC"/>
    <w:rsid w:val="002C1E87"/>
    <w:rsid w:val="002C2C76"/>
    <w:rsid w:val="002C2F3E"/>
    <w:rsid w:val="002C5CDC"/>
    <w:rsid w:val="002C6619"/>
    <w:rsid w:val="002C6F0A"/>
    <w:rsid w:val="002C779A"/>
    <w:rsid w:val="002C7F26"/>
    <w:rsid w:val="002C7FDC"/>
    <w:rsid w:val="002D2813"/>
    <w:rsid w:val="002D2C38"/>
    <w:rsid w:val="002D3BD8"/>
    <w:rsid w:val="002D4ACD"/>
    <w:rsid w:val="002D5C9F"/>
    <w:rsid w:val="002D6075"/>
    <w:rsid w:val="002D65A3"/>
    <w:rsid w:val="002D671E"/>
    <w:rsid w:val="002D7572"/>
    <w:rsid w:val="002D76A4"/>
    <w:rsid w:val="002D7CEA"/>
    <w:rsid w:val="002E1092"/>
    <w:rsid w:val="002E19F4"/>
    <w:rsid w:val="002E3B89"/>
    <w:rsid w:val="002E6125"/>
    <w:rsid w:val="002E64F7"/>
    <w:rsid w:val="002E6FB4"/>
    <w:rsid w:val="002E7B05"/>
    <w:rsid w:val="002E7F7C"/>
    <w:rsid w:val="002F0430"/>
    <w:rsid w:val="002F09C9"/>
    <w:rsid w:val="002F0C50"/>
    <w:rsid w:val="002F0FF9"/>
    <w:rsid w:val="002F1420"/>
    <w:rsid w:val="002F2EFE"/>
    <w:rsid w:val="002F4000"/>
    <w:rsid w:val="002F4673"/>
    <w:rsid w:val="002F6507"/>
    <w:rsid w:val="002F6B2A"/>
    <w:rsid w:val="002F7E14"/>
    <w:rsid w:val="002F7FA8"/>
    <w:rsid w:val="00302664"/>
    <w:rsid w:val="00302674"/>
    <w:rsid w:val="00302E9F"/>
    <w:rsid w:val="00303997"/>
    <w:rsid w:val="003044D9"/>
    <w:rsid w:val="003051CE"/>
    <w:rsid w:val="00305F30"/>
    <w:rsid w:val="0030631A"/>
    <w:rsid w:val="003063A3"/>
    <w:rsid w:val="00306DDA"/>
    <w:rsid w:val="00307461"/>
    <w:rsid w:val="0030768B"/>
    <w:rsid w:val="003076F3"/>
    <w:rsid w:val="00311779"/>
    <w:rsid w:val="003119ED"/>
    <w:rsid w:val="00311C20"/>
    <w:rsid w:val="00311E24"/>
    <w:rsid w:val="00311F8B"/>
    <w:rsid w:val="00312A3E"/>
    <w:rsid w:val="003130A0"/>
    <w:rsid w:val="0031397B"/>
    <w:rsid w:val="003140ED"/>
    <w:rsid w:val="00314D24"/>
    <w:rsid w:val="00316CCC"/>
    <w:rsid w:val="00320573"/>
    <w:rsid w:val="00320D5E"/>
    <w:rsid w:val="00321270"/>
    <w:rsid w:val="00321B0F"/>
    <w:rsid w:val="00322378"/>
    <w:rsid w:val="00322A40"/>
    <w:rsid w:val="00322E72"/>
    <w:rsid w:val="00322F7F"/>
    <w:rsid w:val="003232B2"/>
    <w:rsid w:val="00323330"/>
    <w:rsid w:val="0032482B"/>
    <w:rsid w:val="00325AAD"/>
    <w:rsid w:val="00325E29"/>
    <w:rsid w:val="00326E06"/>
    <w:rsid w:val="00327C07"/>
    <w:rsid w:val="0033003F"/>
    <w:rsid w:val="00330200"/>
    <w:rsid w:val="00331ACC"/>
    <w:rsid w:val="00331C63"/>
    <w:rsid w:val="003324C6"/>
    <w:rsid w:val="003325D1"/>
    <w:rsid w:val="00332F5B"/>
    <w:rsid w:val="003339AE"/>
    <w:rsid w:val="00333C2F"/>
    <w:rsid w:val="00334350"/>
    <w:rsid w:val="00334729"/>
    <w:rsid w:val="0033477E"/>
    <w:rsid w:val="003361AA"/>
    <w:rsid w:val="003365AA"/>
    <w:rsid w:val="00337F2D"/>
    <w:rsid w:val="00337F38"/>
    <w:rsid w:val="00340791"/>
    <w:rsid w:val="00341256"/>
    <w:rsid w:val="00341A35"/>
    <w:rsid w:val="00341FC5"/>
    <w:rsid w:val="003430CD"/>
    <w:rsid w:val="00343735"/>
    <w:rsid w:val="003437A9"/>
    <w:rsid w:val="00344638"/>
    <w:rsid w:val="00345354"/>
    <w:rsid w:val="00345382"/>
    <w:rsid w:val="00345FED"/>
    <w:rsid w:val="00346087"/>
    <w:rsid w:val="00346F36"/>
    <w:rsid w:val="00350A5C"/>
    <w:rsid w:val="00351F89"/>
    <w:rsid w:val="00353990"/>
    <w:rsid w:val="00354464"/>
    <w:rsid w:val="003544CD"/>
    <w:rsid w:val="00354E18"/>
    <w:rsid w:val="00355097"/>
    <w:rsid w:val="0035527B"/>
    <w:rsid w:val="00355940"/>
    <w:rsid w:val="00356147"/>
    <w:rsid w:val="003570EA"/>
    <w:rsid w:val="00357278"/>
    <w:rsid w:val="00360044"/>
    <w:rsid w:val="00360D57"/>
    <w:rsid w:val="00360FC3"/>
    <w:rsid w:val="0036139E"/>
    <w:rsid w:val="0036150B"/>
    <w:rsid w:val="0036186E"/>
    <w:rsid w:val="00362741"/>
    <w:rsid w:val="00364489"/>
    <w:rsid w:val="00364F44"/>
    <w:rsid w:val="003662C6"/>
    <w:rsid w:val="00366B59"/>
    <w:rsid w:val="00366C59"/>
    <w:rsid w:val="0037062A"/>
    <w:rsid w:val="003718A6"/>
    <w:rsid w:val="003735E9"/>
    <w:rsid w:val="00373942"/>
    <w:rsid w:val="003743DE"/>
    <w:rsid w:val="00375299"/>
    <w:rsid w:val="00376822"/>
    <w:rsid w:val="00376AB6"/>
    <w:rsid w:val="0037731F"/>
    <w:rsid w:val="00377C5A"/>
    <w:rsid w:val="00380550"/>
    <w:rsid w:val="003808FA"/>
    <w:rsid w:val="003808FD"/>
    <w:rsid w:val="00380A99"/>
    <w:rsid w:val="00381095"/>
    <w:rsid w:val="0038148C"/>
    <w:rsid w:val="00383552"/>
    <w:rsid w:val="00383B1D"/>
    <w:rsid w:val="00384F00"/>
    <w:rsid w:val="0038570E"/>
    <w:rsid w:val="00385771"/>
    <w:rsid w:val="00385ED2"/>
    <w:rsid w:val="003864D4"/>
    <w:rsid w:val="00386D42"/>
    <w:rsid w:val="00386D56"/>
    <w:rsid w:val="003906C9"/>
    <w:rsid w:val="0039162E"/>
    <w:rsid w:val="00392026"/>
    <w:rsid w:val="00393563"/>
    <w:rsid w:val="00394878"/>
    <w:rsid w:val="003959BA"/>
    <w:rsid w:val="0039628E"/>
    <w:rsid w:val="0039646C"/>
    <w:rsid w:val="0039768D"/>
    <w:rsid w:val="00397AAD"/>
    <w:rsid w:val="003A02BF"/>
    <w:rsid w:val="003A052E"/>
    <w:rsid w:val="003A0BBD"/>
    <w:rsid w:val="003A15F1"/>
    <w:rsid w:val="003A1F0C"/>
    <w:rsid w:val="003A28D1"/>
    <w:rsid w:val="003A316D"/>
    <w:rsid w:val="003A37B6"/>
    <w:rsid w:val="003A3C81"/>
    <w:rsid w:val="003A40A9"/>
    <w:rsid w:val="003A4B8F"/>
    <w:rsid w:val="003A4CA7"/>
    <w:rsid w:val="003A5B37"/>
    <w:rsid w:val="003A5C89"/>
    <w:rsid w:val="003A5D6C"/>
    <w:rsid w:val="003A6883"/>
    <w:rsid w:val="003A741D"/>
    <w:rsid w:val="003A7ADB"/>
    <w:rsid w:val="003A7D2B"/>
    <w:rsid w:val="003A7E2F"/>
    <w:rsid w:val="003B0530"/>
    <w:rsid w:val="003B28EB"/>
    <w:rsid w:val="003B2E95"/>
    <w:rsid w:val="003B463D"/>
    <w:rsid w:val="003B4800"/>
    <w:rsid w:val="003B4C9A"/>
    <w:rsid w:val="003B6007"/>
    <w:rsid w:val="003B6454"/>
    <w:rsid w:val="003B73CC"/>
    <w:rsid w:val="003C00FC"/>
    <w:rsid w:val="003C222F"/>
    <w:rsid w:val="003C2B46"/>
    <w:rsid w:val="003C2B74"/>
    <w:rsid w:val="003C2F91"/>
    <w:rsid w:val="003C3AE2"/>
    <w:rsid w:val="003C3F4F"/>
    <w:rsid w:val="003C4356"/>
    <w:rsid w:val="003C442F"/>
    <w:rsid w:val="003C78BF"/>
    <w:rsid w:val="003C7C55"/>
    <w:rsid w:val="003D0287"/>
    <w:rsid w:val="003D1B5C"/>
    <w:rsid w:val="003D2356"/>
    <w:rsid w:val="003D28EA"/>
    <w:rsid w:val="003D336A"/>
    <w:rsid w:val="003D3EF1"/>
    <w:rsid w:val="003D51DF"/>
    <w:rsid w:val="003D5B3D"/>
    <w:rsid w:val="003D60B3"/>
    <w:rsid w:val="003D6AB6"/>
    <w:rsid w:val="003D7AB8"/>
    <w:rsid w:val="003E01F4"/>
    <w:rsid w:val="003E19CB"/>
    <w:rsid w:val="003E1DB9"/>
    <w:rsid w:val="003E1FCD"/>
    <w:rsid w:val="003E2804"/>
    <w:rsid w:val="003E3CD8"/>
    <w:rsid w:val="003E4882"/>
    <w:rsid w:val="003E50E2"/>
    <w:rsid w:val="003E5433"/>
    <w:rsid w:val="003F0DA8"/>
    <w:rsid w:val="003F15DA"/>
    <w:rsid w:val="003F18DB"/>
    <w:rsid w:val="003F1A57"/>
    <w:rsid w:val="003F1C46"/>
    <w:rsid w:val="003F205D"/>
    <w:rsid w:val="003F21AC"/>
    <w:rsid w:val="003F374B"/>
    <w:rsid w:val="003F5077"/>
    <w:rsid w:val="003F5A60"/>
    <w:rsid w:val="003F5B17"/>
    <w:rsid w:val="003F7089"/>
    <w:rsid w:val="00400507"/>
    <w:rsid w:val="00401425"/>
    <w:rsid w:val="00402804"/>
    <w:rsid w:val="004029AC"/>
    <w:rsid w:val="00402D68"/>
    <w:rsid w:val="00403244"/>
    <w:rsid w:val="00403348"/>
    <w:rsid w:val="004038BD"/>
    <w:rsid w:val="00404C3C"/>
    <w:rsid w:val="0040593B"/>
    <w:rsid w:val="00405DC9"/>
    <w:rsid w:val="00406DBF"/>
    <w:rsid w:val="0040707B"/>
    <w:rsid w:val="00407CC6"/>
    <w:rsid w:val="00412D29"/>
    <w:rsid w:val="00413775"/>
    <w:rsid w:val="00413BF9"/>
    <w:rsid w:val="004140CF"/>
    <w:rsid w:val="0041425F"/>
    <w:rsid w:val="004158A7"/>
    <w:rsid w:val="004163C9"/>
    <w:rsid w:val="00416BAE"/>
    <w:rsid w:val="004171EE"/>
    <w:rsid w:val="00417E51"/>
    <w:rsid w:val="00417EB2"/>
    <w:rsid w:val="004202D2"/>
    <w:rsid w:val="00420CCD"/>
    <w:rsid w:val="0042161C"/>
    <w:rsid w:val="00421C9B"/>
    <w:rsid w:val="004226B5"/>
    <w:rsid w:val="004226F8"/>
    <w:rsid w:val="00424570"/>
    <w:rsid w:val="00424FFA"/>
    <w:rsid w:val="0042582E"/>
    <w:rsid w:val="0042648F"/>
    <w:rsid w:val="004268A8"/>
    <w:rsid w:val="004269BF"/>
    <w:rsid w:val="004274DB"/>
    <w:rsid w:val="00427FA6"/>
    <w:rsid w:val="00430F95"/>
    <w:rsid w:val="00431235"/>
    <w:rsid w:val="004328F5"/>
    <w:rsid w:val="00432EB6"/>
    <w:rsid w:val="00432EF6"/>
    <w:rsid w:val="004337A4"/>
    <w:rsid w:val="0043419A"/>
    <w:rsid w:val="00434589"/>
    <w:rsid w:val="004357B1"/>
    <w:rsid w:val="00435D65"/>
    <w:rsid w:val="00440C16"/>
    <w:rsid w:val="00441928"/>
    <w:rsid w:val="00441EBE"/>
    <w:rsid w:val="00442002"/>
    <w:rsid w:val="00442545"/>
    <w:rsid w:val="004427F2"/>
    <w:rsid w:val="004440F1"/>
    <w:rsid w:val="00444205"/>
    <w:rsid w:val="004447E1"/>
    <w:rsid w:val="00445CDB"/>
    <w:rsid w:val="00447357"/>
    <w:rsid w:val="00447631"/>
    <w:rsid w:val="00447C80"/>
    <w:rsid w:val="004509A7"/>
    <w:rsid w:val="004514BE"/>
    <w:rsid w:val="00451B60"/>
    <w:rsid w:val="00451D81"/>
    <w:rsid w:val="00452114"/>
    <w:rsid w:val="00452630"/>
    <w:rsid w:val="00452AAA"/>
    <w:rsid w:val="004533BE"/>
    <w:rsid w:val="00453EB4"/>
    <w:rsid w:val="00455F46"/>
    <w:rsid w:val="00457A13"/>
    <w:rsid w:val="00460403"/>
    <w:rsid w:val="00460781"/>
    <w:rsid w:val="00461689"/>
    <w:rsid w:val="00462884"/>
    <w:rsid w:val="00462E5F"/>
    <w:rsid w:val="00463168"/>
    <w:rsid w:val="00463AC5"/>
    <w:rsid w:val="00464622"/>
    <w:rsid w:val="004649E6"/>
    <w:rsid w:val="00465430"/>
    <w:rsid w:val="00466DD7"/>
    <w:rsid w:val="0046758E"/>
    <w:rsid w:val="00467616"/>
    <w:rsid w:val="0047014E"/>
    <w:rsid w:val="0047029E"/>
    <w:rsid w:val="0047089D"/>
    <w:rsid w:val="004711B1"/>
    <w:rsid w:val="004714F1"/>
    <w:rsid w:val="00471572"/>
    <w:rsid w:val="00475C84"/>
    <w:rsid w:val="00475CAE"/>
    <w:rsid w:val="004761BB"/>
    <w:rsid w:val="00477C85"/>
    <w:rsid w:val="0048002C"/>
    <w:rsid w:val="00480C12"/>
    <w:rsid w:val="00480FD0"/>
    <w:rsid w:val="00481516"/>
    <w:rsid w:val="004824B4"/>
    <w:rsid w:val="004829C3"/>
    <w:rsid w:val="0048331B"/>
    <w:rsid w:val="00484466"/>
    <w:rsid w:val="0048466E"/>
    <w:rsid w:val="00485817"/>
    <w:rsid w:val="00485CB6"/>
    <w:rsid w:val="00487047"/>
    <w:rsid w:val="00487D2B"/>
    <w:rsid w:val="00487D9D"/>
    <w:rsid w:val="004902C6"/>
    <w:rsid w:val="00491107"/>
    <w:rsid w:val="004911B7"/>
    <w:rsid w:val="004916CB"/>
    <w:rsid w:val="00491775"/>
    <w:rsid w:val="00491B8D"/>
    <w:rsid w:val="00493D64"/>
    <w:rsid w:val="00494B5E"/>
    <w:rsid w:val="0049586A"/>
    <w:rsid w:val="00495CAA"/>
    <w:rsid w:val="00496F43"/>
    <w:rsid w:val="004974C7"/>
    <w:rsid w:val="004975DE"/>
    <w:rsid w:val="00497CBB"/>
    <w:rsid w:val="00497E23"/>
    <w:rsid w:val="004A03F3"/>
    <w:rsid w:val="004A1514"/>
    <w:rsid w:val="004A1706"/>
    <w:rsid w:val="004A19D6"/>
    <w:rsid w:val="004A1D25"/>
    <w:rsid w:val="004A3711"/>
    <w:rsid w:val="004A63AA"/>
    <w:rsid w:val="004A6ED8"/>
    <w:rsid w:val="004B0AA0"/>
    <w:rsid w:val="004B0CE1"/>
    <w:rsid w:val="004B3430"/>
    <w:rsid w:val="004B35E0"/>
    <w:rsid w:val="004B3703"/>
    <w:rsid w:val="004B3E8F"/>
    <w:rsid w:val="004B4154"/>
    <w:rsid w:val="004B4923"/>
    <w:rsid w:val="004B4968"/>
    <w:rsid w:val="004B5648"/>
    <w:rsid w:val="004B5898"/>
    <w:rsid w:val="004B5AA9"/>
    <w:rsid w:val="004B62FE"/>
    <w:rsid w:val="004C061C"/>
    <w:rsid w:val="004C1A79"/>
    <w:rsid w:val="004C3DBA"/>
    <w:rsid w:val="004C4837"/>
    <w:rsid w:val="004C536D"/>
    <w:rsid w:val="004C627C"/>
    <w:rsid w:val="004C6F10"/>
    <w:rsid w:val="004C79F2"/>
    <w:rsid w:val="004D083B"/>
    <w:rsid w:val="004D147B"/>
    <w:rsid w:val="004D1595"/>
    <w:rsid w:val="004D1742"/>
    <w:rsid w:val="004D213F"/>
    <w:rsid w:val="004D2C00"/>
    <w:rsid w:val="004D3796"/>
    <w:rsid w:val="004D3EDC"/>
    <w:rsid w:val="004D49E2"/>
    <w:rsid w:val="004D4C01"/>
    <w:rsid w:val="004D4F33"/>
    <w:rsid w:val="004D5111"/>
    <w:rsid w:val="004D5422"/>
    <w:rsid w:val="004D5C80"/>
    <w:rsid w:val="004D658C"/>
    <w:rsid w:val="004D6C77"/>
    <w:rsid w:val="004D72C7"/>
    <w:rsid w:val="004E0F00"/>
    <w:rsid w:val="004E0F14"/>
    <w:rsid w:val="004E1214"/>
    <w:rsid w:val="004E1F6A"/>
    <w:rsid w:val="004E2442"/>
    <w:rsid w:val="004E2662"/>
    <w:rsid w:val="004E3940"/>
    <w:rsid w:val="004E551A"/>
    <w:rsid w:val="004E5CF9"/>
    <w:rsid w:val="004E66FE"/>
    <w:rsid w:val="004E67CD"/>
    <w:rsid w:val="004F07E0"/>
    <w:rsid w:val="004F0938"/>
    <w:rsid w:val="004F0AB2"/>
    <w:rsid w:val="004F1E1E"/>
    <w:rsid w:val="004F25F2"/>
    <w:rsid w:val="004F2A1C"/>
    <w:rsid w:val="004F30E9"/>
    <w:rsid w:val="004F3A47"/>
    <w:rsid w:val="004F4612"/>
    <w:rsid w:val="004F556E"/>
    <w:rsid w:val="004F58AC"/>
    <w:rsid w:val="004F5CEE"/>
    <w:rsid w:val="004F6410"/>
    <w:rsid w:val="004F6D88"/>
    <w:rsid w:val="004F74EB"/>
    <w:rsid w:val="004F7874"/>
    <w:rsid w:val="00501236"/>
    <w:rsid w:val="00501D08"/>
    <w:rsid w:val="00501EA4"/>
    <w:rsid w:val="00501FAC"/>
    <w:rsid w:val="00505294"/>
    <w:rsid w:val="0050576E"/>
    <w:rsid w:val="005057EF"/>
    <w:rsid w:val="005069F8"/>
    <w:rsid w:val="00507572"/>
    <w:rsid w:val="0050757B"/>
    <w:rsid w:val="00507772"/>
    <w:rsid w:val="005078F7"/>
    <w:rsid w:val="005079DF"/>
    <w:rsid w:val="00507BD5"/>
    <w:rsid w:val="00507F44"/>
    <w:rsid w:val="00507F88"/>
    <w:rsid w:val="00510616"/>
    <w:rsid w:val="00511F1B"/>
    <w:rsid w:val="0051313C"/>
    <w:rsid w:val="005135E4"/>
    <w:rsid w:val="005139A7"/>
    <w:rsid w:val="00513A79"/>
    <w:rsid w:val="00513E3B"/>
    <w:rsid w:val="00514B14"/>
    <w:rsid w:val="00515DD6"/>
    <w:rsid w:val="00516AF4"/>
    <w:rsid w:val="00516EB4"/>
    <w:rsid w:val="00516FE8"/>
    <w:rsid w:val="0051728D"/>
    <w:rsid w:val="005176A0"/>
    <w:rsid w:val="005204A2"/>
    <w:rsid w:val="005206FE"/>
    <w:rsid w:val="00521F13"/>
    <w:rsid w:val="00522AB3"/>
    <w:rsid w:val="00525607"/>
    <w:rsid w:val="00525A41"/>
    <w:rsid w:val="00526D54"/>
    <w:rsid w:val="0052750B"/>
    <w:rsid w:val="0053019B"/>
    <w:rsid w:val="0053253E"/>
    <w:rsid w:val="00532602"/>
    <w:rsid w:val="0053277E"/>
    <w:rsid w:val="005328F5"/>
    <w:rsid w:val="00532E24"/>
    <w:rsid w:val="005337AF"/>
    <w:rsid w:val="00534665"/>
    <w:rsid w:val="005352EF"/>
    <w:rsid w:val="0053749F"/>
    <w:rsid w:val="00541493"/>
    <w:rsid w:val="005418DD"/>
    <w:rsid w:val="005432B1"/>
    <w:rsid w:val="0054415B"/>
    <w:rsid w:val="00545272"/>
    <w:rsid w:val="00545738"/>
    <w:rsid w:val="0054609B"/>
    <w:rsid w:val="005466F5"/>
    <w:rsid w:val="00546726"/>
    <w:rsid w:val="00547DF9"/>
    <w:rsid w:val="005512F1"/>
    <w:rsid w:val="00551D5C"/>
    <w:rsid w:val="00554037"/>
    <w:rsid w:val="005540F2"/>
    <w:rsid w:val="005566FF"/>
    <w:rsid w:val="00556BDE"/>
    <w:rsid w:val="00557284"/>
    <w:rsid w:val="005613D4"/>
    <w:rsid w:val="00562DD6"/>
    <w:rsid w:val="00562F8A"/>
    <w:rsid w:val="00563D53"/>
    <w:rsid w:val="00564E8F"/>
    <w:rsid w:val="005650FA"/>
    <w:rsid w:val="00566A65"/>
    <w:rsid w:val="00567096"/>
    <w:rsid w:val="00567178"/>
    <w:rsid w:val="005712F0"/>
    <w:rsid w:val="0057133F"/>
    <w:rsid w:val="005715AF"/>
    <w:rsid w:val="00571790"/>
    <w:rsid w:val="005729B4"/>
    <w:rsid w:val="00572D76"/>
    <w:rsid w:val="005730CC"/>
    <w:rsid w:val="00573EA1"/>
    <w:rsid w:val="005747F0"/>
    <w:rsid w:val="00575975"/>
    <w:rsid w:val="005761F1"/>
    <w:rsid w:val="00576207"/>
    <w:rsid w:val="005767CE"/>
    <w:rsid w:val="00576FA2"/>
    <w:rsid w:val="005802A5"/>
    <w:rsid w:val="00580F9F"/>
    <w:rsid w:val="00581E65"/>
    <w:rsid w:val="00583549"/>
    <w:rsid w:val="00583606"/>
    <w:rsid w:val="00584AEA"/>
    <w:rsid w:val="00585220"/>
    <w:rsid w:val="00586ED9"/>
    <w:rsid w:val="005874AF"/>
    <w:rsid w:val="00587F05"/>
    <w:rsid w:val="0059136F"/>
    <w:rsid w:val="00591A0C"/>
    <w:rsid w:val="005928AA"/>
    <w:rsid w:val="00592FCD"/>
    <w:rsid w:val="00594E28"/>
    <w:rsid w:val="00595991"/>
    <w:rsid w:val="005963BE"/>
    <w:rsid w:val="00596493"/>
    <w:rsid w:val="00596650"/>
    <w:rsid w:val="00596831"/>
    <w:rsid w:val="00597574"/>
    <w:rsid w:val="005A05A6"/>
    <w:rsid w:val="005A05BC"/>
    <w:rsid w:val="005A1C2E"/>
    <w:rsid w:val="005A1DAA"/>
    <w:rsid w:val="005A246D"/>
    <w:rsid w:val="005A2D2C"/>
    <w:rsid w:val="005A3493"/>
    <w:rsid w:val="005A34E3"/>
    <w:rsid w:val="005A4A9E"/>
    <w:rsid w:val="005A4DB8"/>
    <w:rsid w:val="005A4E67"/>
    <w:rsid w:val="005A57B0"/>
    <w:rsid w:val="005A65EB"/>
    <w:rsid w:val="005A7973"/>
    <w:rsid w:val="005B0FFB"/>
    <w:rsid w:val="005B1009"/>
    <w:rsid w:val="005B1C6D"/>
    <w:rsid w:val="005B25FA"/>
    <w:rsid w:val="005B27C0"/>
    <w:rsid w:val="005B353D"/>
    <w:rsid w:val="005B35F0"/>
    <w:rsid w:val="005B45A0"/>
    <w:rsid w:val="005B5584"/>
    <w:rsid w:val="005B59F7"/>
    <w:rsid w:val="005B6D8D"/>
    <w:rsid w:val="005B72D6"/>
    <w:rsid w:val="005B7A00"/>
    <w:rsid w:val="005B7EC5"/>
    <w:rsid w:val="005C04AC"/>
    <w:rsid w:val="005C0DC5"/>
    <w:rsid w:val="005C139D"/>
    <w:rsid w:val="005C1A46"/>
    <w:rsid w:val="005C1C56"/>
    <w:rsid w:val="005C3125"/>
    <w:rsid w:val="005C3638"/>
    <w:rsid w:val="005C3FED"/>
    <w:rsid w:val="005C4BF4"/>
    <w:rsid w:val="005C4C57"/>
    <w:rsid w:val="005C5EA4"/>
    <w:rsid w:val="005C6435"/>
    <w:rsid w:val="005C67FC"/>
    <w:rsid w:val="005C77DA"/>
    <w:rsid w:val="005C785A"/>
    <w:rsid w:val="005C7C23"/>
    <w:rsid w:val="005D0338"/>
    <w:rsid w:val="005D07DB"/>
    <w:rsid w:val="005D07EF"/>
    <w:rsid w:val="005D1E73"/>
    <w:rsid w:val="005D237F"/>
    <w:rsid w:val="005D268C"/>
    <w:rsid w:val="005D31D1"/>
    <w:rsid w:val="005D3276"/>
    <w:rsid w:val="005D3DEE"/>
    <w:rsid w:val="005D4672"/>
    <w:rsid w:val="005D4736"/>
    <w:rsid w:val="005D54B0"/>
    <w:rsid w:val="005D5CCB"/>
    <w:rsid w:val="005D7670"/>
    <w:rsid w:val="005E036A"/>
    <w:rsid w:val="005E0C09"/>
    <w:rsid w:val="005E0CBB"/>
    <w:rsid w:val="005E1711"/>
    <w:rsid w:val="005E26F3"/>
    <w:rsid w:val="005E35A9"/>
    <w:rsid w:val="005E5D34"/>
    <w:rsid w:val="005E6364"/>
    <w:rsid w:val="005E6C12"/>
    <w:rsid w:val="005E7B80"/>
    <w:rsid w:val="005F06C7"/>
    <w:rsid w:val="005F0B1C"/>
    <w:rsid w:val="005F17D1"/>
    <w:rsid w:val="005F2343"/>
    <w:rsid w:val="005F2F2E"/>
    <w:rsid w:val="005F2FAD"/>
    <w:rsid w:val="005F32E9"/>
    <w:rsid w:val="005F3606"/>
    <w:rsid w:val="005F3765"/>
    <w:rsid w:val="005F3957"/>
    <w:rsid w:val="005F3C1D"/>
    <w:rsid w:val="005F3D8D"/>
    <w:rsid w:val="005F426E"/>
    <w:rsid w:val="005F4470"/>
    <w:rsid w:val="005F5667"/>
    <w:rsid w:val="005F6357"/>
    <w:rsid w:val="005F6776"/>
    <w:rsid w:val="005F7669"/>
    <w:rsid w:val="005F7C83"/>
    <w:rsid w:val="00600420"/>
    <w:rsid w:val="006004AD"/>
    <w:rsid w:val="00600C99"/>
    <w:rsid w:val="006012A0"/>
    <w:rsid w:val="00601586"/>
    <w:rsid w:val="00603385"/>
    <w:rsid w:val="006038BB"/>
    <w:rsid w:val="00603997"/>
    <w:rsid w:val="00605C6B"/>
    <w:rsid w:val="00607005"/>
    <w:rsid w:val="006071CC"/>
    <w:rsid w:val="00607E1E"/>
    <w:rsid w:val="00610283"/>
    <w:rsid w:val="006108A1"/>
    <w:rsid w:val="00610F04"/>
    <w:rsid w:val="00611681"/>
    <w:rsid w:val="0061242B"/>
    <w:rsid w:val="00612AE8"/>
    <w:rsid w:val="00613554"/>
    <w:rsid w:val="00614CBC"/>
    <w:rsid w:val="00615274"/>
    <w:rsid w:val="00617AD3"/>
    <w:rsid w:val="006204E4"/>
    <w:rsid w:val="00620568"/>
    <w:rsid w:val="00622500"/>
    <w:rsid w:val="00623DB8"/>
    <w:rsid w:val="006244AD"/>
    <w:rsid w:val="00624744"/>
    <w:rsid w:val="00624795"/>
    <w:rsid w:val="0062592B"/>
    <w:rsid w:val="00625A26"/>
    <w:rsid w:val="00625B91"/>
    <w:rsid w:val="00625D54"/>
    <w:rsid w:val="00626492"/>
    <w:rsid w:val="00630340"/>
    <w:rsid w:val="006303CF"/>
    <w:rsid w:val="00630A37"/>
    <w:rsid w:val="00630B16"/>
    <w:rsid w:val="00630F47"/>
    <w:rsid w:val="00631274"/>
    <w:rsid w:val="00632488"/>
    <w:rsid w:val="00632DFB"/>
    <w:rsid w:val="00633FCB"/>
    <w:rsid w:val="00634AF5"/>
    <w:rsid w:val="006353F6"/>
    <w:rsid w:val="006356E3"/>
    <w:rsid w:val="006369A6"/>
    <w:rsid w:val="006370E0"/>
    <w:rsid w:val="00637546"/>
    <w:rsid w:val="006376D7"/>
    <w:rsid w:val="0064018B"/>
    <w:rsid w:val="00640D14"/>
    <w:rsid w:val="006422F8"/>
    <w:rsid w:val="006425D1"/>
    <w:rsid w:val="00642E8D"/>
    <w:rsid w:val="0064439B"/>
    <w:rsid w:val="00644DF6"/>
    <w:rsid w:val="00645185"/>
    <w:rsid w:val="0064520C"/>
    <w:rsid w:val="0064608E"/>
    <w:rsid w:val="00647607"/>
    <w:rsid w:val="0065014D"/>
    <w:rsid w:val="00650B81"/>
    <w:rsid w:val="006519AD"/>
    <w:rsid w:val="00652489"/>
    <w:rsid w:val="00652881"/>
    <w:rsid w:val="006534BE"/>
    <w:rsid w:val="006538F3"/>
    <w:rsid w:val="00653BB9"/>
    <w:rsid w:val="00653FE7"/>
    <w:rsid w:val="00656554"/>
    <w:rsid w:val="006568E2"/>
    <w:rsid w:val="0066058A"/>
    <w:rsid w:val="0066167B"/>
    <w:rsid w:val="00662EE3"/>
    <w:rsid w:val="00663533"/>
    <w:rsid w:val="00663F6B"/>
    <w:rsid w:val="00665C90"/>
    <w:rsid w:val="00666704"/>
    <w:rsid w:val="00672CF9"/>
    <w:rsid w:val="00672D8F"/>
    <w:rsid w:val="00673202"/>
    <w:rsid w:val="00673D66"/>
    <w:rsid w:val="00674CA8"/>
    <w:rsid w:val="00674D3B"/>
    <w:rsid w:val="00674D43"/>
    <w:rsid w:val="00675828"/>
    <w:rsid w:val="00676564"/>
    <w:rsid w:val="0067717B"/>
    <w:rsid w:val="00677FF8"/>
    <w:rsid w:val="00680D93"/>
    <w:rsid w:val="00682408"/>
    <w:rsid w:val="006827EB"/>
    <w:rsid w:val="00683FE0"/>
    <w:rsid w:val="00684703"/>
    <w:rsid w:val="00687542"/>
    <w:rsid w:val="006876CF"/>
    <w:rsid w:val="00687EED"/>
    <w:rsid w:val="00691DDE"/>
    <w:rsid w:val="00693669"/>
    <w:rsid w:val="006949AF"/>
    <w:rsid w:val="00695013"/>
    <w:rsid w:val="00696ECD"/>
    <w:rsid w:val="00697090"/>
    <w:rsid w:val="006A0524"/>
    <w:rsid w:val="006A0D83"/>
    <w:rsid w:val="006A138A"/>
    <w:rsid w:val="006A1E4A"/>
    <w:rsid w:val="006A2B39"/>
    <w:rsid w:val="006A2C14"/>
    <w:rsid w:val="006A2D1A"/>
    <w:rsid w:val="006A4C0F"/>
    <w:rsid w:val="006A51F6"/>
    <w:rsid w:val="006A5977"/>
    <w:rsid w:val="006A724E"/>
    <w:rsid w:val="006A75CF"/>
    <w:rsid w:val="006A79D7"/>
    <w:rsid w:val="006B0274"/>
    <w:rsid w:val="006B12CF"/>
    <w:rsid w:val="006B1F34"/>
    <w:rsid w:val="006B206D"/>
    <w:rsid w:val="006B2100"/>
    <w:rsid w:val="006B2315"/>
    <w:rsid w:val="006B2357"/>
    <w:rsid w:val="006B24BD"/>
    <w:rsid w:val="006B2E5A"/>
    <w:rsid w:val="006B31AF"/>
    <w:rsid w:val="006B3517"/>
    <w:rsid w:val="006B3846"/>
    <w:rsid w:val="006B3B41"/>
    <w:rsid w:val="006B3BD6"/>
    <w:rsid w:val="006B4940"/>
    <w:rsid w:val="006B5514"/>
    <w:rsid w:val="006C08CD"/>
    <w:rsid w:val="006C0AB1"/>
    <w:rsid w:val="006C1BA9"/>
    <w:rsid w:val="006C25B6"/>
    <w:rsid w:val="006C2E7E"/>
    <w:rsid w:val="006C2F3A"/>
    <w:rsid w:val="006C35C1"/>
    <w:rsid w:val="006C3A62"/>
    <w:rsid w:val="006C518C"/>
    <w:rsid w:val="006C51AB"/>
    <w:rsid w:val="006C61A7"/>
    <w:rsid w:val="006C645F"/>
    <w:rsid w:val="006D0089"/>
    <w:rsid w:val="006D0626"/>
    <w:rsid w:val="006D06E3"/>
    <w:rsid w:val="006D11D6"/>
    <w:rsid w:val="006D191C"/>
    <w:rsid w:val="006D2C42"/>
    <w:rsid w:val="006D3A7F"/>
    <w:rsid w:val="006D3B42"/>
    <w:rsid w:val="006D3E13"/>
    <w:rsid w:val="006D48FB"/>
    <w:rsid w:val="006D4DD7"/>
    <w:rsid w:val="006D50C6"/>
    <w:rsid w:val="006D50DD"/>
    <w:rsid w:val="006D5DC8"/>
    <w:rsid w:val="006D628B"/>
    <w:rsid w:val="006E0113"/>
    <w:rsid w:val="006E24B7"/>
    <w:rsid w:val="006E2EB0"/>
    <w:rsid w:val="006E338F"/>
    <w:rsid w:val="006E3D73"/>
    <w:rsid w:val="006E401C"/>
    <w:rsid w:val="006E55E1"/>
    <w:rsid w:val="006E60E8"/>
    <w:rsid w:val="006E688D"/>
    <w:rsid w:val="006E6A9D"/>
    <w:rsid w:val="006E71EE"/>
    <w:rsid w:val="006E7406"/>
    <w:rsid w:val="006F0FCF"/>
    <w:rsid w:val="006F102B"/>
    <w:rsid w:val="006F143B"/>
    <w:rsid w:val="006F17E8"/>
    <w:rsid w:val="006F2EB5"/>
    <w:rsid w:val="006F452E"/>
    <w:rsid w:val="006F4530"/>
    <w:rsid w:val="006F4D03"/>
    <w:rsid w:val="006F6AA3"/>
    <w:rsid w:val="006F739B"/>
    <w:rsid w:val="006F7B21"/>
    <w:rsid w:val="006F7DE5"/>
    <w:rsid w:val="00700B25"/>
    <w:rsid w:val="00700E64"/>
    <w:rsid w:val="00701363"/>
    <w:rsid w:val="00701486"/>
    <w:rsid w:val="00701B0F"/>
    <w:rsid w:val="00702E8F"/>
    <w:rsid w:val="0070383C"/>
    <w:rsid w:val="00703A59"/>
    <w:rsid w:val="00703C3D"/>
    <w:rsid w:val="00704511"/>
    <w:rsid w:val="00704E47"/>
    <w:rsid w:val="00705860"/>
    <w:rsid w:val="007063AE"/>
    <w:rsid w:val="00711184"/>
    <w:rsid w:val="0071264C"/>
    <w:rsid w:val="007136AB"/>
    <w:rsid w:val="00713B89"/>
    <w:rsid w:val="0071498B"/>
    <w:rsid w:val="00715F40"/>
    <w:rsid w:val="00716425"/>
    <w:rsid w:val="0071699B"/>
    <w:rsid w:val="007173D0"/>
    <w:rsid w:val="00717514"/>
    <w:rsid w:val="00721707"/>
    <w:rsid w:val="00721E71"/>
    <w:rsid w:val="00722372"/>
    <w:rsid w:val="00722FB6"/>
    <w:rsid w:val="00723200"/>
    <w:rsid w:val="00723DA4"/>
    <w:rsid w:val="00723E3C"/>
    <w:rsid w:val="00724017"/>
    <w:rsid w:val="007248AB"/>
    <w:rsid w:val="00724DB7"/>
    <w:rsid w:val="0072504E"/>
    <w:rsid w:val="0072545F"/>
    <w:rsid w:val="00725486"/>
    <w:rsid w:val="00725AC7"/>
    <w:rsid w:val="007261E0"/>
    <w:rsid w:val="007264C9"/>
    <w:rsid w:val="00727695"/>
    <w:rsid w:val="00727B39"/>
    <w:rsid w:val="00730343"/>
    <w:rsid w:val="00730DB0"/>
    <w:rsid w:val="007311FA"/>
    <w:rsid w:val="00731EEE"/>
    <w:rsid w:val="007322C1"/>
    <w:rsid w:val="00732DDD"/>
    <w:rsid w:val="00733E88"/>
    <w:rsid w:val="00736612"/>
    <w:rsid w:val="007367B2"/>
    <w:rsid w:val="00736D0A"/>
    <w:rsid w:val="00741027"/>
    <w:rsid w:val="007412B8"/>
    <w:rsid w:val="00744863"/>
    <w:rsid w:val="00744BFA"/>
    <w:rsid w:val="007450C9"/>
    <w:rsid w:val="00745509"/>
    <w:rsid w:val="0074557F"/>
    <w:rsid w:val="00747775"/>
    <w:rsid w:val="0074798D"/>
    <w:rsid w:val="007506F8"/>
    <w:rsid w:val="00750E3F"/>
    <w:rsid w:val="007519BC"/>
    <w:rsid w:val="00751FC6"/>
    <w:rsid w:val="007523D9"/>
    <w:rsid w:val="00753A47"/>
    <w:rsid w:val="007547C5"/>
    <w:rsid w:val="00754DEC"/>
    <w:rsid w:val="00754E67"/>
    <w:rsid w:val="0075675B"/>
    <w:rsid w:val="00756930"/>
    <w:rsid w:val="00756D64"/>
    <w:rsid w:val="0075751A"/>
    <w:rsid w:val="00763550"/>
    <w:rsid w:val="0076381F"/>
    <w:rsid w:val="007640D8"/>
    <w:rsid w:val="00764F9A"/>
    <w:rsid w:val="00765818"/>
    <w:rsid w:val="0076589F"/>
    <w:rsid w:val="00766879"/>
    <w:rsid w:val="007668A9"/>
    <w:rsid w:val="00766BBB"/>
    <w:rsid w:val="007670E9"/>
    <w:rsid w:val="007720C7"/>
    <w:rsid w:val="00772852"/>
    <w:rsid w:val="00772B17"/>
    <w:rsid w:val="0077332B"/>
    <w:rsid w:val="00773699"/>
    <w:rsid w:val="00774443"/>
    <w:rsid w:val="00774766"/>
    <w:rsid w:val="00775093"/>
    <w:rsid w:val="00775993"/>
    <w:rsid w:val="00775BBD"/>
    <w:rsid w:val="00776240"/>
    <w:rsid w:val="00781602"/>
    <w:rsid w:val="00781948"/>
    <w:rsid w:val="00782A7A"/>
    <w:rsid w:val="00783C6E"/>
    <w:rsid w:val="00783F27"/>
    <w:rsid w:val="0078448D"/>
    <w:rsid w:val="00785A8D"/>
    <w:rsid w:val="007872E6"/>
    <w:rsid w:val="00787F30"/>
    <w:rsid w:val="007900DA"/>
    <w:rsid w:val="007904D6"/>
    <w:rsid w:val="00790BB8"/>
    <w:rsid w:val="007911BC"/>
    <w:rsid w:val="00791BB1"/>
    <w:rsid w:val="0079262D"/>
    <w:rsid w:val="00794A89"/>
    <w:rsid w:val="007953E0"/>
    <w:rsid w:val="00797151"/>
    <w:rsid w:val="007972B7"/>
    <w:rsid w:val="007A0529"/>
    <w:rsid w:val="007A08C6"/>
    <w:rsid w:val="007A14DF"/>
    <w:rsid w:val="007A1752"/>
    <w:rsid w:val="007A1846"/>
    <w:rsid w:val="007A1AA1"/>
    <w:rsid w:val="007A2502"/>
    <w:rsid w:val="007A30FF"/>
    <w:rsid w:val="007A34FB"/>
    <w:rsid w:val="007A3A84"/>
    <w:rsid w:val="007A4C4E"/>
    <w:rsid w:val="007A57D3"/>
    <w:rsid w:val="007A6219"/>
    <w:rsid w:val="007A6885"/>
    <w:rsid w:val="007A7716"/>
    <w:rsid w:val="007A7A24"/>
    <w:rsid w:val="007A7B14"/>
    <w:rsid w:val="007B04EC"/>
    <w:rsid w:val="007B05FB"/>
    <w:rsid w:val="007B0BF8"/>
    <w:rsid w:val="007B1295"/>
    <w:rsid w:val="007B179C"/>
    <w:rsid w:val="007B17D7"/>
    <w:rsid w:val="007B18DC"/>
    <w:rsid w:val="007B1F13"/>
    <w:rsid w:val="007B2418"/>
    <w:rsid w:val="007B2ACD"/>
    <w:rsid w:val="007B3668"/>
    <w:rsid w:val="007B40AF"/>
    <w:rsid w:val="007B4E8D"/>
    <w:rsid w:val="007B5289"/>
    <w:rsid w:val="007B6849"/>
    <w:rsid w:val="007B69E5"/>
    <w:rsid w:val="007C06BC"/>
    <w:rsid w:val="007C27C9"/>
    <w:rsid w:val="007C292A"/>
    <w:rsid w:val="007C373A"/>
    <w:rsid w:val="007C47BB"/>
    <w:rsid w:val="007C5D3C"/>
    <w:rsid w:val="007C6C03"/>
    <w:rsid w:val="007D1822"/>
    <w:rsid w:val="007D1C69"/>
    <w:rsid w:val="007D1D54"/>
    <w:rsid w:val="007D1DA2"/>
    <w:rsid w:val="007D20EE"/>
    <w:rsid w:val="007D2DDF"/>
    <w:rsid w:val="007D41F4"/>
    <w:rsid w:val="007D57B3"/>
    <w:rsid w:val="007D59B4"/>
    <w:rsid w:val="007D5BFF"/>
    <w:rsid w:val="007D5F55"/>
    <w:rsid w:val="007D5FCA"/>
    <w:rsid w:val="007D6234"/>
    <w:rsid w:val="007D79AC"/>
    <w:rsid w:val="007E0944"/>
    <w:rsid w:val="007E0CD3"/>
    <w:rsid w:val="007E11D1"/>
    <w:rsid w:val="007E1735"/>
    <w:rsid w:val="007E3A0B"/>
    <w:rsid w:val="007E46D7"/>
    <w:rsid w:val="007E49CD"/>
    <w:rsid w:val="007E6C19"/>
    <w:rsid w:val="007E7853"/>
    <w:rsid w:val="007E78BA"/>
    <w:rsid w:val="007E7EFF"/>
    <w:rsid w:val="007F00BC"/>
    <w:rsid w:val="007F2A37"/>
    <w:rsid w:val="007F3196"/>
    <w:rsid w:val="007F49A4"/>
    <w:rsid w:val="007F4FBD"/>
    <w:rsid w:val="007F57D5"/>
    <w:rsid w:val="007F6F09"/>
    <w:rsid w:val="00800280"/>
    <w:rsid w:val="00801437"/>
    <w:rsid w:val="00801AD5"/>
    <w:rsid w:val="008043EE"/>
    <w:rsid w:val="00804450"/>
    <w:rsid w:val="0080526E"/>
    <w:rsid w:val="00806D6B"/>
    <w:rsid w:val="0080720C"/>
    <w:rsid w:val="00807677"/>
    <w:rsid w:val="00810B18"/>
    <w:rsid w:val="00810CC4"/>
    <w:rsid w:val="008111DF"/>
    <w:rsid w:val="00811B45"/>
    <w:rsid w:val="0081336C"/>
    <w:rsid w:val="00814AB2"/>
    <w:rsid w:val="00815108"/>
    <w:rsid w:val="008165AF"/>
    <w:rsid w:val="0082054B"/>
    <w:rsid w:val="0082079B"/>
    <w:rsid w:val="00820B58"/>
    <w:rsid w:val="00820D9A"/>
    <w:rsid w:val="00821638"/>
    <w:rsid w:val="00821B07"/>
    <w:rsid w:val="008236A4"/>
    <w:rsid w:val="008238D1"/>
    <w:rsid w:val="00826039"/>
    <w:rsid w:val="0082679B"/>
    <w:rsid w:val="008269CF"/>
    <w:rsid w:val="00826B61"/>
    <w:rsid w:val="00827B7F"/>
    <w:rsid w:val="008300CB"/>
    <w:rsid w:val="00832C18"/>
    <w:rsid w:val="00834429"/>
    <w:rsid w:val="00834774"/>
    <w:rsid w:val="00835BA7"/>
    <w:rsid w:val="0083646E"/>
    <w:rsid w:val="008367B1"/>
    <w:rsid w:val="00836DAB"/>
    <w:rsid w:val="00837025"/>
    <w:rsid w:val="00837991"/>
    <w:rsid w:val="00837B4B"/>
    <w:rsid w:val="00840518"/>
    <w:rsid w:val="00840686"/>
    <w:rsid w:val="00840A84"/>
    <w:rsid w:val="00841159"/>
    <w:rsid w:val="008420BC"/>
    <w:rsid w:val="00843336"/>
    <w:rsid w:val="00843626"/>
    <w:rsid w:val="008446F6"/>
    <w:rsid w:val="008449A7"/>
    <w:rsid w:val="00845030"/>
    <w:rsid w:val="00845740"/>
    <w:rsid w:val="00846CEC"/>
    <w:rsid w:val="00846E25"/>
    <w:rsid w:val="00847618"/>
    <w:rsid w:val="00847B2B"/>
    <w:rsid w:val="0085115D"/>
    <w:rsid w:val="00851908"/>
    <w:rsid w:val="008519BB"/>
    <w:rsid w:val="00851A14"/>
    <w:rsid w:val="00852C59"/>
    <w:rsid w:val="00853096"/>
    <w:rsid w:val="00853EB2"/>
    <w:rsid w:val="008548A0"/>
    <w:rsid w:val="00855AB2"/>
    <w:rsid w:val="00855E79"/>
    <w:rsid w:val="00856929"/>
    <w:rsid w:val="00856FF4"/>
    <w:rsid w:val="00860329"/>
    <w:rsid w:val="0086092B"/>
    <w:rsid w:val="00860EE6"/>
    <w:rsid w:val="0086135F"/>
    <w:rsid w:val="0086181F"/>
    <w:rsid w:val="00861FE3"/>
    <w:rsid w:val="00862E90"/>
    <w:rsid w:val="0086349E"/>
    <w:rsid w:val="008643F1"/>
    <w:rsid w:val="00864DF3"/>
    <w:rsid w:val="00866A0F"/>
    <w:rsid w:val="00866DDC"/>
    <w:rsid w:val="008673E9"/>
    <w:rsid w:val="00870537"/>
    <w:rsid w:val="00873D38"/>
    <w:rsid w:val="00873D86"/>
    <w:rsid w:val="0087468D"/>
    <w:rsid w:val="00875AD5"/>
    <w:rsid w:val="00875F46"/>
    <w:rsid w:val="00877B47"/>
    <w:rsid w:val="00881983"/>
    <w:rsid w:val="00882EE1"/>
    <w:rsid w:val="00883F8F"/>
    <w:rsid w:val="00884A71"/>
    <w:rsid w:val="008862E8"/>
    <w:rsid w:val="00887525"/>
    <w:rsid w:val="00887707"/>
    <w:rsid w:val="00887785"/>
    <w:rsid w:val="00890100"/>
    <w:rsid w:val="00890E7F"/>
    <w:rsid w:val="00890FFB"/>
    <w:rsid w:val="008913BF"/>
    <w:rsid w:val="00891468"/>
    <w:rsid w:val="008927F2"/>
    <w:rsid w:val="008928C8"/>
    <w:rsid w:val="00895417"/>
    <w:rsid w:val="00897259"/>
    <w:rsid w:val="008A0743"/>
    <w:rsid w:val="008A0A66"/>
    <w:rsid w:val="008A1861"/>
    <w:rsid w:val="008A1F2E"/>
    <w:rsid w:val="008A2928"/>
    <w:rsid w:val="008A35D0"/>
    <w:rsid w:val="008A38C3"/>
    <w:rsid w:val="008A39AE"/>
    <w:rsid w:val="008A4024"/>
    <w:rsid w:val="008A409E"/>
    <w:rsid w:val="008A4A76"/>
    <w:rsid w:val="008A54E4"/>
    <w:rsid w:val="008A595F"/>
    <w:rsid w:val="008A6172"/>
    <w:rsid w:val="008A7D03"/>
    <w:rsid w:val="008B03E0"/>
    <w:rsid w:val="008B1177"/>
    <w:rsid w:val="008B1350"/>
    <w:rsid w:val="008B1E2C"/>
    <w:rsid w:val="008B440A"/>
    <w:rsid w:val="008B49C7"/>
    <w:rsid w:val="008B66E2"/>
    <w:rsid w:val="008B7B98"/>
    <w:rsid w:val="008B7FF3"/>
    <w:rsid w:val="008C0579"/>
    <w:rsid w:val="008C0AD3"/>
    <w:rsid w:val="008C0D35"/>
    <w:rsid w:val="008C21B5"/>
    <w:rsid w:val="008C3501"/>
    <w:rsid w:val="008C43C4"/>
    <w:rsid w:val="008C5BD8"/>
    <w:rsid w:val="008C73E0"/>
    <w:rsid w:val="008C7663"/>
    <w:rsid w:val="008D1126"/>
    <w:rsid w:val="008D1645"/>
    <w:rsid w:val="008D2581"/>
    <w:rsid w:val="008D2DC2"/>
    <w:rsid w:val="008D3980"/>
    <w:rsid w:val="008D3DDB"/>
    <w:rsid w:val="008D3E87"/>
    <w:rsid w:val="008D47FD"/>
    <w:rsid w:val="008D61B8"/>
    <w:rsid w:val="008D6DD4"/>
    <w:rsid w:val="008D780D"/>
    <w:rsid w:val="008E161B"/>
    <w:rsid w:val="008E1C20"/>
    <w:rsid w:val="008E3197"/>
    <w:rsid w:val="008E3EA3"/>
    <w:rsid w:val="008E3F4D"/>
    <w:rsid w:val="008E46AE"/>
    <w:rsid w:val="008E4F30"/>
    <w:rsid w:val="008E52A6"/>
    <w:rsid w:val="008E585F"/>
    <w:rsid w:val="008E6620"/>
    <w:rsid w:val="008E6B95"/>
    <w:rsid w:val="008E77E4"/>
    <w:rsid w:val="008E7BF4"/>
    <w:rsid w:val="008F120E"/>
    <w:rsid w:val="008F1859"/>
    <w:rsid w:val="008F18D3"/>
    <w:rsid w:val="008F1CEA"/>
    <w:rsid w:val="008F3086"/>
    <w:rsid w:val="008F4F91"/>
    <w:rsid w:val="008F5800"/>
    <w:rsid w:val="008F5EFB"/>
    <w:rsid w:val="008F7356"/>
    <w:rsid w:val="008F7CDA"/>
    <w:rsid w:val="00900E99"/>
    <w:rsid w:val="009011C6"/>
    <w:rsid w:val="00903212"/>
    <w:rsid w:val="0090385E"/>
    <w:rsid w:val="00903BE0"/>
    <w:rsid w:val="00904401"/>
    <w:rsid w:val="00905DED"/>
    <w:rsid w:val="00910253"/>
    <w:rsid w:val="00914772"/>
    <w:rsid w:val="00914CAF"/>
    <w:rsid w:val="00914E3B"/>
    <w:rsid w:val="009153DA"/>
    <w:rsid w:val="0092093F"/>
    <w:rsid w:val="00921B2A"/>
    <w:rsid w:val="00921BD5"/>
    <w:rsid w:val="009226F5"/>
    <w:rsid w:val="00922A90"/>
    <w:rsid w:val="009232F1"/>
    <w:rsid w:val="0092343E"/>
    <w:rsid w:val="00924D53"/>
    <w:rsid w:val="0092642F"/>
    <w:rsid w:val="00926930"/>
    <w:rsid w:val="00926C2A"/>
    <w:rsid w:val="00930459"/>
    <w:rsid w:val="009309C0"/>
    <w:rsid w:val="00931672"/>
    <w:rsid w:val="00931A59"/>
    <w:rsid w:val="00932152"/>
    <w:rsid w:val="009322B9"/>
    <w:rsid w:val="0093237D"/>
    <w:rsid w:val="00933187"/>
    <w:rsid w:val="00933209"/>
    <w:rsid w:val="00934434"/>
    <w:rsid w:val="00934532"/>
    <w:rsid w:val="009346AD"/>
    <w:rsid w:val="00935DF5"/>
    <w:rsid w:val="00936C69"/>
    <w:rsid w:val="00937169"/>
    <w:rsid w:val="0093754C"/>
    <w:rsid w:val="009404DE"/>
    <w:rsid w:val="00940557"/>
    <w:rsid w:val="00942E24"/>
    <w:rsid w:val="00943372"/>
    <w:rsid w:val="009447E8"/>
    <w:rsid w:val="00945B37"/>
    <w:rsid w:val="00946453"/>
    <w:rsid w:val="0094682B"/>
    <w:rsid w:val="00946E83"/>
    <w:rsid w:val="00946EC6"/>
    <w:rsid w:val="00947704"/>
    <w:rsid w:val="00947D52"/>
    <w:rsid w:val="00950EC5"/>
    <w:rsid w:val="00951881"/>
    <w:rsid w:val="009529A5"/>
    <w:rsid w:val="00953344"/>
    <w:rsid w:val="00953BD3"/>
    <w:rsid w:val="00954F6A"/>
    <w:rsid w:val="00957803"/>
    <w:rsid w:val="00961182"/>
    <w:rsid w:val="00961464"/>
    <w:rsid w:val="009619B5"/>
    <w:rsid w:val="00962D0A"/>
    <w:rsid w:val="00962DE1"/>
    <w:rsid w:val="00963F50"/>
    <w:rsid w:val="00964457"/>
    <w:rsid w:val="00965B33"/>
    <w:rsid w:val="00965E7B"/>
    <w:rsid w:val="00966D0B"/>
    <w:rsid w:val="0096789C"/>
    <w:rsid w:val="00970594"/>
    <w:rsid w:val="00971824"/>
    <w:rsid w:val="00971ACE"/>
    <w:rsid w:val="009750B1"/>
    <w:rsid w:val="00975BD3"/>
    <w:rsid w:val="00975DDA"/>
    <w:rsid w:val="009779D2"/>
    <w:rsid w:val="00977DED"/>
    <w:rsid w:val="00977DF9"/>
    <w:rsid w:val="009802B8"/>
    <w:rsid w:val="0098107A"/>
    <w:rsid w:val="00981244"/>
    <w:rsid w:val="00981629"/>
    <w:rsid w:val="009826D6"/>
    <w:rsid w:val="0098281A"/>
    <w:rsid w:val="00982BB1"/>
    <w:rsid w:val="00982C52"/>
    <w:rsid w:val="00983620"/>
    <w:rsid w:val="009842F1"/>
    <w:rsid w:val="00984EC0"/>
    <w:rsid w:val="00984F3C"/>
    <w:rsid w:val="00985048"/>
    <w:rsid w:val="009855F7"/>
    <w:rsid w:val="009856AA"/>
    <w:rsid w:val="00985B17"/>
    <w:rsid w:val="00985C5E"/>
    <w:rsid w:val="00985EA0"/>
    <w:rsid w:val="00985F23"/>
    <w:rsid w:val="00986EF9"/>
    <w:rsid w:val="00987AB5"/>
    <w:rsid w:val="00987B1E"/>
    <w:rsid w:val="00987D11"/>
    <w:rsid w:val="00991433"/>
    <w:rsid w:val="00991714"/>
    <w:rsid w:val="00993697"/>
    <w:rsid w:val="00994867"/>
    <w:rsid w:val="009950F7"/>
    <w:rsid w:val="0099510A"/>
    <w:rsid w:val="009956EA"/>
    <w:rsid w:val="00995977"/>
    <w:rsid w:val="00996108"/>
    <w:rsid w:val="0099785C"/>
    <w:rsid w:val="009A0291"/>
    <w:rsid w:val="009A1B53"/>
    <w:rsid w:val="009A23E7"/>
    <w:rsid w:val="009A29A3"/>
    <w:rsid w:val="009A3BF1"/>
    <w:rsid w:val="009A59A8"/>
    <w:rsid w:val="009A67A6"/>
    <w:rsid w:val="009A6E5B"/>
    <w:rsid w:val="009A7555"/>
    <w:rsid w:val="009B1854"/>
    <w:rsid w:val="009B2880"/>
    <w:rsid w:val="009B297E"/>
    <w:rsid w:val="009B2BD0"/>
    <w:rsid w:val="009B3328"/>
    <w:rsid w:val="009B3681"/>
    <w:rsid w:val="009B432B"/>
    <w:rsid w:val="009B4617"/>
    <w:rsid w:val="009B4EFA"/>
    <w:rsid w:val="009B5298"/>
    <w:rsid w:val="009B6527"/>
    <w:rsid w:val="009B7FBD"/>
    <w:rsid w:val="009C0E73"/>
    <w:rsid w:val="009C161B"/>
    <w:rsid w:val="009C2738"/>
    <w:rsid w:val="009C30C7"/>
    <w:rsid w:val="009C3535"/>
    <w:rsid w:val="009C35AF"/>
    <w:rsid w:val="009C3B30"/>
    <w:rsid w:val="009C73DE"/>
    <w:rsid w:val="009C7546"/>
    <w:rsid w:val="009C7A9D"/>
    <w:rsid w:val="009D02BE"/>
    <w:rsid w:val="009D2434"/>
    <w:rsid w:val="009D24DA"/>
    <w:rsid w:val="009D27A0"/>
    <w:rsid w:val="009D2871"/>
    <w:rsid w:val="009D4320"/>
    <w:rsid w:val="009D4547"/>
    <w:rsid w:val="009D4AFA"/>
    <w:rsid w:val="009D6109"/>
    <w:rsid w:val="009D6844"/>
    <w:rsid w:val="009D6C73"/>
    <w:rsid w:val="009D6DB6"/>
    <w:rsid w:val="009D7CC4"/>
    <w:rsid w:val="009D7EC1"/>
    <w:rsid w:val="009D7EDD"/>
    <w:rsid w:val="009E1E5A"/>
    <w:rsid w:val="009E2308"/>
    <w:rsid w:val="009E27D3"/>
    <w:rsid w:val="009E3736"/>
    <w:rsid w:val="009E3E14"/>
    <w:rsid w:val="009E459D"/>
    <w:rsid w:val="009E4C11"/>
    <w:rsid w:val="009E5369"/>
    <w:rsid w:val="009E537D"/>
    <w:rsid w:val="009E661F"/>
    <w:rsid w:val="009E74A0"/>
    <w:rsid w:val="009E78BF"/>
    <w:rsid w:val="009E7EB5"/>
    <w:rsid w:val="009F1CEB"/>
    <w:rsid w:val="009F1E76"/>
    <w:rsid w:val="009F2253"/>
    <w:rsid w:val="009F2540"/>
    <w:rsid w:val="009F265B"/>
    <w:rsid w:val="009F2685"/>
    <w:rsid w:val="009F3507"/>
    <w:rsid w:val="009F3ACA"/>
    <w:rsid w:val="009F51A8"/>
    <w:rsid w:val="009F5B5F"/>
    <w:rsid w:val="009F5BFF"/>
    <w:rsid w:val="009F62C4"/>
    <w:rsid w:val="009F66F4"/>
    <w:rsid w:val="009F6D3E"/>
    <w:rsid w:val="009F7F53"/>
    <w:rsid w:val="00A00A0F"/>
    <w:rsid w:val="00A01A33"/>
    <w:rsid w:val="00A02A75"/>
    <w:rsid w:val="00A0328D"/>
    <w:rsid w:val="00A0344D"/>
    <w:rsid w:val="00A0376D"/>
    <w:rsid w:val="00A04CA4"/>
    <w:rsid w:val="00A04D59"/>
    <w:rsid w:val="00A0509E"/>
    <w:rsid w:val="00A054C7"/>
    <w:rsid w:val="00A054F7"/>
    <w:rsid w:val="00A0562E"/>
    <w:rsid w:val="00A05E53"/>
    <w:rsid w:val="00A06169"/>
    <w:rsid w:val="00A06939"/>
    <w:rsid w:val="00A1022D"/>
    <w:rsid w:val="00A1080D"/>
    <w:rsid w:val="00A1117A"/>
    <w:rsid w:val="00A11921"/>
    <w:rsid w:val="00A12388"/>
    <w:rsid w:val="00A12FA1"/>
    <w:rsid w:val="00A130BA"/>
    <w:rsid w:val="00A138DC"/>
    <w:rsid w:val="00A14CEB"/>
    <w:rsid w:val="00A155DE"/>
    <w:rsid w:val="00A15D3A"/>
    <w:rsid w:val="00A16696"/>
    <w:rsid w:val="00A17171"/>
    <w:rsid w:val="00A1791E"/>
    <w:rsid w:val="00A17CC5"/>
    <w:rsid w:val="00A17DB2"/>
    <w:rsid w:val="00A2046F"/>
    <w:rsid w:val="00A21862"/>
    <w:rsid w:val="00A21983"/>
    <w:rsid w:val="00A222AA"/>
    <w:rsid w:val="00A223FE"/>
    <w:rsid w:val="00A22834"/>
    <w:rsid w:val="00A22EB4"/>
    <w:rsid w:val="00A22ED2"/>
    <w:rsid w:val="00A23587"/>
    <w:rsid w:val="00A24750"/>
    <w:rsid w:val="00A25AEC"/>
    <w:rsid w:val="00A26AC7"/>
    <w:rsid w:val="00A30285"/>
    <w:rsid w:val="00A3057F"/>
    <w:rsid w:val="00A311A7"/>
    <w:rsid w:val="00A3136C"/>
    <w:rsid w:val="00A31527"/>
    <w:rsid w:val="00A32693"/>
    <w:rsid w:val="00A33EF5"/>
    <w:rsid w:val="00A343F0"/>
    <w:rsid w:val="00A34CBC"/>
    <w:rsid w:val="00A356D8"/>
    <w:rsid w:val="00A35766"/>
    <w:rsid w:val="00A36100"/>
    <w:rsid w:val="00A3625B"/>
    <w:rsid w:val="00A40F0E"/>
    <w:rsid w:val="00A4109B"/>
    <w:rsid w:val="00A41F67"/>
    <w:rsid w:val="00A425E8"/>
    <w:rsid w:val="00A43004"/>
    <w:rsid w:val="00A4455B"/>
    <w:rsid w:val="00A4456E"/>
    <w:rsid w:val="00A44A3D"/>
    <w:rsid w:val="00A44D23"/>
    <w:rsid w:val="00A4784C"/>
    <w:rsid w:val="00A4793B"/>
    <w:rsid w:val="00A505B8"/>
    <w:rsid w:val="00A50A59"/>
    <w:rsid w:val="00A5226D"/>
    <w:rsid w:val="00A52877"/>
    <w:rsid w:val="00A5399C"/>
    <w:rsid w:val="00A539C2"/>
    <w:rsid w:val="00A53B58"/>
    <w:rsid w:val="00A53DC6"/>
    <w:rsid w:val="00A566F2"/>
    <w:rsid w:val="00A56CB9"/>
    <w:rsid w:val="00A56E42"/>
    <w:rsid w:val="00A57378"/>
    <w:rsid w:val="00A57DE1"/>
    <w:rsid w:val="00A6192C"/>
    <w:rsid w:val="00A62AA1"/>
    <w:rsid w:val="00A637CB"/>
    <w:rsid w:val="00A63C8C"/>
    <w:rsid w:val="00A63E9B"/>
    <w:rsid w:val="00A64720"/>
    <w:rsid w:val="00A65560"/>
    <w:rsid w:val="00A65E27"/>
    <w:rsid w:val="00A66079"/>
    <w:rsid w:val="00A66C62"/>
    <w:rsid w:val="00A66DED"/>
    <w:rsid w:val="00A66F2D"/>
    <w:rsid w:val="00A67E4E"/>
    <w:rsid w:val="00A703E4"/>
    <w:rsid w:val="00A7096C"/>
    <w:rsid w:val="00A70B3C"/>
    <w:rsid w:val="00A71F26"/>
    <w:rsid w:val="00A7392D"/>
    <w:rsid w:val="00A740C5"/>
    <w:rsid w:val="00A74C47"/>
    <w:rsid w:val="00A74E85"/>
    <w:rsid w:val="00A75032"/>
    <w:rsid w:val="00A76466"/>
    <w:rsid w:val="00A764CE"/>
    <w:rsid w:val="00A7677A"/>
    <w:rsid w:val="00A77CAA"/>
    <w:rsid w:val="00A81C78"/>
    <w:rsid w:val="00A82984"/>
    <w:rsid w:val="00A82EF9"/>
    <w:rsid w:val="00A833D3"/>
    <w:rsid w:val="00A846EA"/>
    <w:rsid w:val="00A8569C"/>
    <w:rsid w:val="00A86F71"/>
    <w:rsid w:val="00A8725A"/>
    <w:rsid w:val="00A876E9"/>
    <w:rsid w:val="00A90142"/>
    <w:rsid w:val="00A91C19"/>
    <w:rsid w:val="00A91E32"/>
    <w:rsid w:val="00A937FB"/>
    <w:rsid w:val="00A93B71"/>
    <w:rsid w:val="00A93F25"/>
    <w:rsid w:val="00A941A5"/>
    <w:rsid w:val="00A95274"/>
    <w:rsid w:val="00A95B0C"/>
    <w:rsid w:val="00A96F03"/>
    <w:rsid w:val="00A97AD0"/>
    <w:rsid w:val="00AA090C"/>
    <w:rsid w:val="00AA0CDC"/>
    <w:rsid w:val="00AA123C"/>
    <w:rsid w:val="00AA23A6"/>
    <w:rsid w:val="00AA30C6"/>
    <w:rsid w:val="00AA4596"/>
    <w:rsid w:val="00AA4839"/>
    <w:rsid w:val="00AA4B06"/>
    <w:rsid w:val="00AA5D88"/>
    <w:rsid w:val="00AA5F3C"/>
    <w:rsid w:val="00AA647A"/>
    <w:rsid w:val="00AA7055"/>
    <w:rsid w:val="00AA715B"/>
    <w:rsid w:val="00AA79D7"/>
    <w:rsid w:val="00AB083E"/>
    <w:rsid w:val="00AB0FEF"/>
    <w:rsid w:val="00AB15EA"/>
    <w:rsid w:val="00AB165A"/>
    <w:rsid w:val="00AB2AA8"/>
    <w:rsid w:val="00AB2F99"/>
    <w:rsid w:val="00AB33A7"/>
    <w:rsid w:val="00AB5033"/>
    <w:rsid w:val="00AB566C"/>
    <w:rsid w:val="00AB577F"/>
    <w:rsid w:val="00AB5882"/>
    <w:rsid w:val="00AB6FF7"/>
    <w:rsid w:val="00AB73E0"/>
    <w:rsid w:val="00AB7BB1"/>
    <w:rsid w:val="00AC0D9E"/>
    <w:rsid w:val="00AC17CD"/>
    <w:rsid w:val="00AC2AEA"/>
    <w:rsid w:val="00AC328E"/>
    <w:rsid w:val="00AC3CA3"/>
    <w:rsid w:val="00AC3EB6"/>
    <w:rsid w:val="00AC48D0"/>
    <w:rsid w:val="00AC6580"/>
    <w:rsid w:val="00AC7640"/>
    <w:rsid w:val="00AC7DB2"/>
    <w:rsid w:val="00AD122D"/>
    <w:rsid w:val="00AD1D37"/>
    <w:rsid w:val="00AD2027"/>
    <w:rsid w:val="00AD26F2"/>
    <w:rsid w:val="00AD355C"/>
    <w:rsid w:val="00AD3CCB"/>
    <w:rsid w:val="00AD5C82"/>
    <w:rsid w:val="00AD5FE0"/>
    <w:rsid w:val="00AD6400"/>
    <w:rsid w:val="00AD6C04"/>
    <w:rsid w:val="00AD6C88"/>
    <w:rsid w:val="00AD7E77"/>
    <w:rsid w:val="00AE18F3"/>
    <w:rsid w:val="00AE1EC2"/>
    <w:rsid w:val="00AE2711"/>
    <w:rsid w:val="00AE2C00"/>
    <w:rsid w:val="00AE4CE5"/>
    <w:rsid w:val="00AE5C48"/>
    <w:rsid w:val="00AE6140"/>
    <w:rsid w:val="00AE6DBC"/>
    <w:rsid w:val="00AE76C3"/>
    <w:rsid w:val="00AE7CE1"/>
    <w:rsid w:val="00AF26DD"/>
    <w:rsid w:val="00AF37DB"/>
    <w:rsid w:val="00AF3C3F"/>
    <w:rsid w:val="00AF6BBA"/>
    <w:rsid w:val="00AF7B0B"/>
    <w:rsid w:val="00AF7B6F"/>
    <w:rsid w:val="00AF7B9D"/>
    <w:rsid w:val="00B007A4"/>
    <w:rsid w:val="00B00B08"/>
    <w:rsid w:val="00B01478"/>
    <w:rsid w:val="00B01D56"/>
    <w:rsid w:val="00B0255C"/>
    <w:rsid w:val="00B02F7F"/>
    <w:rsid w:val="00B03A27"/>
    <w:rsid w:val="00B04005"/>
    <w:rsid w:val="00B04906"/>
    <w:rsid w:val="00B05D78"/>
    <w:rsid w:val="00B06BD7"/>
    <w:rsid w:val="00B06E0B"/>
    <w:rsid w:val="00B0716E"/>
    <w:rsid w:val="00B10400"/>
    <w:rsid w:val="00B109BA"/>
    <w:rsid w:val="00B1124A"/>
    <w:rsid w:val="00B115A8"/>
    <w:rsid w:val="00B12558"/>
    <w:rsid w:val="00B13486"/>
    <w:rsid w:val="00B13509"/>
    <w:rsid w:val="00B139F1"/>
    <w:rsid w:val="00B1468A"/>
    <w:rsid w:val="00B14F17"/>
    <w:rsid w:val="00B14F57"/>
    <w:rsid w:val="00B15C63"/>
    <w:rsid w:val="00B161B9"/>
    <w:rsid w:val="00B17505"/>
    <w:rsid w:val="00B200DF"/>
    <w:rsid w:val="00B20D6F"/>
    <w:rsid w:val="00B21103"/>
    <w:rsid w:val="00B21260"/>
    <w:rsid w:val="00B22470"/>
    <w:rsid w:val="00B2378A"/>
    <w:rsid w:val="00B23BDC"/>
    <w:rsid w:val="00B2617B"/>
    <w:rsid w:val="00B268C0"/>
    <w:rsid w:val="00B30996"/>
    <w:rsid w:val="00B322E8"/>
    <w:rsid w:val="00B32686"/>
    <w:rsid w:val="00B35136"/>
    <w:rsid w:val="00B355DF"/>
    <w:rsid w:val="00B3560D"/>
    <w:rsid w:val="00B35D49"/>
    <w:rsid w:val="00B36B34"/>
    <w:rsid w:val="00B40A28"/>
    <w:rsid w:val="00B414D1"/>
    <w:rsid w:val="00B41C7A"/>
    <w:rsid w:val="00B41C89"/>
    <w:rsid w:val="00B421CB"/>
    <w:rsid w:val="00B42B50"/>
    <w:rsid w:val="00B44512"/>
    <w:rsid w:val="00B4609E"/>
    <w:rsid w:val="00B46144"/>
    <w:rsid w:val="00B46302"/>
    <w:rsid w:val="00B47B55"/>
    <w:rsid w:val="00B47BBD"/>
    <w:rsid w:val="00B504D1"/>
    <w:rsid w:val="00B50834"/>
    <w:rsid w:val="00B50F1C"/>
    <w:rsid w:val="00B512AD"/>
    <w:rsid w:val="00B51F95"/>
    <w:rsid w:val="00B52192"/>
    <w:rsid w:val="00B53A2D"/>
    <w:rsid w:val="00B547B6"/>
    <w:rsid w:val="00B55397"/>
    <w:rsid w:val="00B5657F"/>
    <w:rsid w:val="00B56A41"/>
    <w:rsid w:val="00B603AB"/>
    <w:rsid w:val="00B6062D"/>
    <w:rsid w:val="00B60B25"/>
    <w:rsid w:val="00B613CB"/>
    <w:rsid w:val="00B61CED"/>
    <w:rsid w:val="00B61F27"/>
    <w:rsid w:val="00B63430"/>
    <w:rsid w:val="00B643C9"/>
    <w:rsid w:val="00B64EAE"/>
    <w:rsid w:val="00B65518"/>
    <w:rsid w:val="00B655F9"/>
    <w:rsid w:val="00B67774"/>
    <w:rsid w:val="00B67870"/>
    <w:rsid w:val="00B71B04"/>
    <w:rsid w:val="00B72692"/>
    <w:rsid w:val="00B72952"/>
    <w:rsid w:val="00B7316E"/>
    <w:rsid w:val="00B745B1"/>
    <w:rsid w:val="00B749DD"/>
    <w:rsid w:val="00B771F8"/>
    <w:rsid w:val="00B77953"/>
    <w:rsid w:val="00B81BA2"/>
    <w:rsid w:val="00B81C2C"/>
    <w:rsid w:val="00B8309C"/>
    <w:rsid w:val="00B83BB9"/>
    <w:rsid w:val="00B84819"/>
    <w:rsid w:val="00B84A5A"/>
    <w:rsid w:val="00B86970"/>
    <w:rsid w:val="00B87943"/>
    <w:rsid w:val="00B879CE"/>
    <w:rsid w:val="00B90195"/>
    <w:rsid w:val="00B9044F"/>
    <w:rsid w:val="00B91264"/>
    <w:rsid w:val="00B91266"/>
    <w:rsid w:val="00B925BD"/>
    <w:rsid w:val="00B93512"/>
    <w:rsid w:val="00B93649"/>
    <w:rsid w:val="00B94FCA"/>
    <w:rsid w:val="00B96F89"/>
    <w:rsid w:val="00BA167C"/>
    <w:rsid w:val="00BA1749"/>
    <w:rsid w:val="00BA26C9"/>
    <w:rsid w:val="00BA313F"/>
    <w:rsid w:val="00BA32C5"/>
    <w:rsid w:val="00BA3D4D"/>
    <w:rsid w:val="00BA5BF1"/>
    <w:rsid w:val="00BA5F91"/>
    <w:rsid w:val="00BA61A6"/>
    <w:rsid w:val="00BA6D76"/>
    <w:rsid w:val="00BA7A31"/>
    <w:rsid w:val="00BB0250"/>
    <w:rsid w:val="00BB05BE"/>
    <w:rsid w:val="00BB063D"/>
    <w:rsid w:val="00BB0A5A"/>
    <w:rsid w:val="00BB107C"/>
    <w:rsid w:val="00BB1971"/>
    <w:rsid w:val="00BB2ECC"/>
    <w:rsid w:val="00BB2F7F"/>
    <w:rsid w:val="00BB33CB"/>
    <w:rsid w:val="00BB4466"/>
    <w:rsid w:val="00BB4A83"/>
    <w:rsid w:val="00BB4DF1"/>
    <w:rsid w:val="00BB5A8C"/>
    <w:rsid w:val="00BB662E"/>
    <w:rsid w:val="00BC00CE"/>
    <w:rsid w:val="00BC0709"/>
    <w:rsid w:val="00BC153E"/>
    <w:rsid w:val="00BC26C1"/>
    <w:rsid w:val="00BC3183"/>
    <w:rsid w:val="00BC32D6"/>
    <w:rsid w:val="00BC37C9"/>
    <w:rsid w:val="00BC3AE9"/>
    <w:rsid w:val="00BC3F6E"/>
    <w:rsid w:val="00BC5C32"/>
    <w:rsid w:val="00BC634F"/>
    <w:rsid w:val="00BC70EB"/>
    <w:rsid w:val="00BC784D"/>
    <w:rsid w:val="00BC78FF"/>
    <w:rsid w:val="00BC7E65"/>
    <w:rsid w:val="00BD0BD3"/>
    <w:rsid w:val="00BD0CD5"/>
    <w:rsid w:val="00BD1134"/>
    <w:rsid w:val="00BD1F1E"/>
    <w:rsid w:val="00BD2C23"/>
    <w:rsid w:val="00BD3BC4"/>
    <w:rsid w:val="00BD4078"/>
    <w:rsid w:val="00BD49F8"/>
    <w:rsid w:val="00BD52B9"/>
    <w:rsid w:val="00BD5749"/>
    <w:rsid w:val="00BD63DA"/>
    <w:rsid w:val="00BD64DE"/>
    <w:rsid w:val="00BD6D14"/>
    <w:rsid w:val="00BD6D27"/>
    <w:rsid w:val="00BD6DF4"/>
    <w:rsid w:val="00BD789F"/>
    <w:rsid w:val="00BE0D32"/>
    <w:rsid w:val="00BE0EF2"/>
    <w:rsid w:val="00BE10A6"/>
    <w:rsid w:val="00BE1E4F"/>
    <w:rsid w:val="00BE286B"/>
    <w:rsid w:val="00BE2E69"/>
    <w:rsid w:val="00BE2F2F"/>
    <w:rsid w:val="00BE326A"/>
    <w:rsid w:val="00BE364B"/>
    <w:rsid w:val="00BE367B"/>
    <w:rsid w:val="00BE4B3B"/>
    <w:rsid w:val="00BE5F7C"/>
    <w:rsid w:val="00BE611D"/>
    <w:rsid w:val="00BE651B"/>
    <w:rsid w:val="00BE6820"/>
    <w:rsid w:val="00BE6FF2"/>
    <w:rsid w:val="00BE70A3"/>
    <w:rsid w:val="00BE713A"/>
    <w:rsid w:val="00BE755C"/>
    <w:rsid w:val="00BF0911"/>
    <w:rsid w:val="00BF1269"/>
    <w:rsid w:val="00BF1803"/>
    <w:rsid w:val="00BF2335"/>
    <w:rsid w:val="00BF29EE"/>
    <w:rsid w:val="00BF2FDE"/>
    <w:rsid w:val="00BF5E1F"/>
    <w:rsid w:val="00BF67E6"/>
    <w:rsid w:val="00BF6D6A"/>
    <w:rsid w:val="00BF6EFA"/>
    <w:rsid w:val="00BF7E83"/>
    <w:rsid w:val="00C0077C"/>
    <w:rsid w:val="00C021B1"/>
    <w:rsid w:val="00C027F5"/>
    <w:rsid w:val="00C04025"/>
    <w:rsid w:val="00C04027"/>
    <w:rsid w:val="00C04E44"/>
    <w:rsid w:val="00C05673"/>
    <w:rsid w:val="00C06603"/>
    <w:rsid w:val="00C069C6"/>
    <w:rsid w:val="00C06D0D"/>
    <w:rsid w:val="00C07260"/>
    <w:rsid w:val="00C07A84"/>
    <w:rsid w:val="00C11163"/>
    <w:rsid w:val="00C1277C"/>
    <w:rsid w:val="00C12935"/>
    <w:rsid w:val="00C13050"/>
    <w:rsid w:val="00C13276"/>
    <w:rsid w:val="00C147FB"/>
    <w:rsid w:val="00C14E9D"/>
    <w:rsid w:val="00C1563D"/>
    <w:rsid w:val="00C160CB"/>
    <w:rsid w:val="00C1700C"/>
    <w:rsid w:val="00C17C45"/>
    <w:rsid w:val="00C20255"/>
    <w:rsid w:val="00C20FF5"/>
    <w:rsid w:val="00C21657"/>
    <w:rsid w:val="00C21993"/>
    <w:rsid w:val="00C21E50"/>
    <w:rsid w:val="00C22870"/>
    <w:rsid w:val="00C23240"/>
    <w:rsid w:val="00C235B8"/>
    <w:rsid w:val="00C23F30"/>
    <w:rsid w:val="00C24D2E"/>
    <w:rsid w:val="00C259D5"/>
    <w:rsid w:val="00C25D23"/>
    <w:rsid w:val="00C26500"/>
    <w:rsid w:val="00C267BB"/>
    <w:rsid w:val="00C26A87"/>
    <w:rsid w:val="00C271B5"/>
    <w:rsid w:val="00C30A46"/>
    <w:rsid w:val="00C30D50"/>
    <w:rsid w:val="00C31107"/>
    <w:rsid w:val="00C31B36"/>
    <w:rsid w:val="00C32176"/>
    <w:rsid w:val="00C332C9"/>
    <w:rsid w:val="00C33462"/>
    <w:rsid w:val="00C33969"/>
    <w:rsid w:val="00C3413E"/>
    <w:rsid w:val="00C34588"/>
    <w:rsid w:val="00C34FD7"/>
    <w:rsid w:val="00C3503C"/>
    <w:rsid w:val="00C35370"/>
    <w:rsid w:val="00C35F59"/>
    <w:rsid w:val="00C365D8"/>
    <w:rsid w:val="00C37612"/>
    <w:rsid w:val="00C37786"/>
    <w:rsid w:val="00C37895"/>
    <w:rsid w:val="00C400D7"/>
    <w:rsid w:val="00C40326"/>
    <w:rsid w:val="00C406DA"/>
    <w:rsid w:val="00C40EA6"/>
    <w:rsid w:val="00C41BC6"/>
    <w:rsid w:val="00C434E2"/>
    <w:rsid w:val="00C43A00"/>
    <w:rsid w:val="00C4484C"/>
    <w:rsid w:val="00C448F2"/>
    <w:rsid w:val="00C453E9"/>
    <w:rsid w:val="00C4738B"/>
    <w:rsid w:val="00C50853"/>
    <w:rsid w:val="00C50AB8"/>
    <w:rsid w:val="00C51C6D"/>
    <w:rsid w:val="00C528EF"/>
    <w:rsid w:val="00C531C9"/>
    <w:rsid w:val="00C5365B"/>
    <w:rsid w:val="00C54216"/>
    <w:rsid w:val="00C5494E"/>
    <w:rsid w:val="00C5508B"/>
    <w:rsid w:val="00C55D3B"/>
    <w:rsid w:val="00C6255A"/>
    <w:rsid w:val="00C62C49"/>
    <w:rsid w:val="00C631FB"/>
    <w:rsid w:val="00C6509D"/>
    <w:rsid w:val="00C65396"/>
    <w:rsid w:val="00C65973"/>
    <w:rsid w:val="00C65BFC"/>
    <w:rsid w:val="00C66D7D"/>
    <w:rsid w:val="00C67607"/>
    <w:rsid w:val="00C67CFC"/>
    <w:rsid w:val="00C70B32"/>
    <w:rsid w:val="00C70F2A"/>
    <w:rsid w:val="00C7265C"/>
    <w:rsid w:val="00C72D01"/>
    <w:rsid w:val="00C7327F"/>
    <w:rsid w:val="00C73B97"/>
    <w:rsid w:val="00C73D69"/>
    <w:rsid w:val="00C73E09"/>
    <w:rsid w:val="00C745B6"/>
    <w:rsid w:val="00C74E8E"/>
    <w:rsid w:val="00C74FDD"/>
    <w:rsid w:val="00C754CC"/>
    <w:rsid w:val="00C75883"/>
    <w:rsid w:val="00C76A89"/>
    <w:rsid w:val="00C7797C"/>
    <w:rsid w:val="00C77F73"/>
    <w:rsid w:val="00C81646"/>
    <w:rsid w:val="00C833B2"/>
    <w:rsid w:val="00C834E4"/>
    <w:rsid w:val="00C83AC8"/>
    <w:rsid w:val="00C84882"/>
    <w:rsid w:val="00C85F50"/>
    <w:rsid w:val="00C876E7"/>
    <w:rsid w:val="00C87EFC"/>
    <w:rsid w:val="00C9059E"/>
    <w:rsid w:val="00C90B10"/>
    <w:rsid w:val="00C9268B"/>
    <w:rsid w:val="00C92E45"/>
    <w:rsid w:val="00C92F64"/>
    <w:rsid w:val="00C93DFD"/>
    <w:rsid w:val="00C93E25"/>
    <w:rsid w:val="00C9468F"/>
    <w:rsid w:val="00C950C3"/>
    <w:rsid w:val="00C95A93"/>
    <w:rsid w:val="00C960F1"/>
    <w:rsid w:val="00C9775A"/>
    <w:rsid w:val="00CA10E2"/>
    <w:rsid w:val="00CA1106"/>
    <w:rsid w:val="00CA118B"/>
    <w:rsid w:val="00CA1BFA"/>
    <w:rsid w:val="00CA24B5"/>
    <w:rsid w:val="00CA5A0A"/>
    <w:rsid w:val="00CA5B1D"/>
    <w:rsid w:val="00CA619C"/>
    <w:rsid w:val="00CA6F1C"/>
    <w:rsid w:val="00CA7134"/>
    <w:rsid w:val="00CA72DB"/>
    <w:rsid w:val="00CA7518"/>
    <w:rsid w:val="00CB0461"/>
    <w:rsid w:val="00CB116E"/>
    <w:rsid w:val="00CB22A2"/>
    <w:rsid w:val="00CB2D66"/>
    <w:rsid w:val="00CB2FC1"/>
    <w:rsid w:val="00CB5314"/>
    <w:rsid w:val="00CB609E"/>
    <w:rsid w:val="00CB62AD"/>
    <w:rsid w:val="00CB7532"/>
    <w:rsid w:val="00CC1C8B"/>
    <w:rsid w:val="00CC1D47"/>
    <w:rsid w:val="00CC23BA"/>
    <w:rsid w:val="00CC39B4"/>
    <w:rsid w:val="00CC3B0B"/>
    <w:rsid w:val="00CC3E23"/>
    <w:rsid w:val="00CC3F55"/>
    <w:rsid w:val="00CC501E"/>
    <w:rsid w:val="00CC50C1"/>
    <w:rsid w:val="00CC5F46"/>
    <w:rsid w:val="00CC66E4"/>
    <w:rsid w:val="00CC685B"/>
    <w:rsid w:val="00CC6B16"/>
    <w:rsid w:val="00CD0175"/>
    <w:rsid w:val="00CD0A40"/>
    <w:rsid w:val="00CD0FD5"/>
    <w:rsid w:val="00CD21C4"/>
    <w:rsid w:val="00CD26F7"/>
    <w:rsid w:val="00CD2765"/>
    <w:rsid w:val="00CD2CED"/>
    <w:rsid w:val="00CD2E5E"/>
    <w:rsid w:val="00CD378A"/>
    <w:rsid w:val="00CD3C67"/>
    <w:rsid w:val="00CD4617"/>
    <w:rsid w:val="00CD4AF4"/>
    <w:rsid w:val="00CD4E7A"/>
    <w:rsid w:val="00CD51A8"/>
    <w:rsid w:val="00CD646D"/>
    <w:rsid w:val="00CE0AF0"/>
    <w:rsid w:val="00CE16E4"/>
    <w:rsid w:val="00CE1815"/>
    <w:rsid w:val="00CE2D9F"/>
    <w:rsid w:val="00CE3603"/>
    <w:rsid w:val="00CE3A24"/>
    <w:rsid w:val="00CE4771"/>
    <w:rsid w:val="00CE50A2"/>
    <w:rsid w:val="00CE54B2"/>
    <w:rsid w:val="00CE5DEF"/>
    <w:rsid w:val="00CE69E3"/>
    <w:rsid w:val="00CE7EF8"/>
    <w:rsid w:val="00CF0AAD"/>
    <w:rsid w:val="00CF0C3B"/>
    <w:rsid w:val="00CF18C6"/>
    <w:rsid w:val="00CF198F"/>
    <w:rsid w:val="00CF28F8"/>
    <w:rsid w:val="00CF2D16"/>
    <w:rsid w:val="00CF3B1D"/>
    <w:rsid w:val="00CF3BA2"/>
    <w:rsid w:val="00CF3C06"/>
    <w:rsid w:val="00CF41CB"/>
    <w:rsid w:val="00CF431E"/>
    <w:rsid w:val="00CF57EC"/>
    <w:rsid w:val="00D0073F"/>
    <w:rsid w:val="00D01C1F"/>
    <w:rsid w:val="00D03209"/>
    <w:rsid w:val="00D03282"/>
    <w:rsid w:val="00D049E9"/>
    <w:rsid w:val="00D04E7E"/>
    <w:rsid w:val="00D05F82"/>
    <w:rsid w:val="00D06537"/>
    <w:rsid w:val="00D06696"/>
    <w:rsid w:val="00D06F41"/>
    <w:rsid w:val="00D108B5"/>
    <w:rsid w:val="00D120F5"/>
    <w:rsid w:val="00D13B05"/>
    <w:rsid w:val="00D14277"/>
    <w:rsid w:val="00D14F6A"/>
    <w:rsid w:val="00D14F75"/>
    <w:rsid w:val="00D152D4"/>
    <w:rsid w:val="00D1579C"/>
    <w:rsid w:val="00D15D4D"/>
    <w:rsid w:val="00D16E05"/>
    <w:rsid w:val="00D17981"/>
    <w:rsid w:val="00D2147B"/>
    <w:rsid w:val="00D214DE"/>
    <w:rsid w:val="00D219F3"/>
    <w:rsid w:val="00D220C4"/>
    <w:rsid w:val="00D225FE"/>
    <w:rsid w:val="00D24097"/>
    <w:rsid w:val="00D246C8"/>
    <w:rsid w:val="00D24A1E"/>
    <w:rsid w:val="00D25894"/>
    <w:rsid w:val="00D2615D"/>
    <w:rsid w:val="00D26F24"/>
    <w:rsid w:val="00D27889"/>
    <w:rsid w:val="00D27AA1"/>
    <w:rsid w:val="00D30568"/>
    <w:rsid w:val="00D337B2"/>
    <w:rsid w:val="00D34976"/>
    <w:rsid w:val="00D37C49"/>
    <w:rsid w:val="00D40261"/>
    <w:rsid w:val="00D40AB1"/>
    <w:rsid w:val="00D4129C"/>
    <w:rsid w:val="00D4171A"/>
    <w:rsid w:val="00D4196D"/>
    <w:rsid w:val="00D42684"/>
    <w:rsid w:val="00D454E0"/>
    <w:rsid w:val="00D45BCD"/>
    <w:rsid w:val="00D45CFE"/>
    <w:rsid w:val="00D467C6"/>
    <w:rsid w:val="00D4688A"/>
    <w:rsid w:val="00D473B8"/>
    <w:rsid w:val="00D478E2"/>
    <w:rsid w:val="00D50241"/>
    <w:rsid w:val="00D51B3D"/>
    <w:rsid w:val="00D54D78"/>
    <w:rsid w:val="00D61E70"/>
    <w:rsid w:val="00D62E12"/>
    <w:rsid w:val="00D632CC"/>
    <w:rsid w:val="00D65D36"/>
    <w:rsid w:val="00D662EC"/>
    <w:rsid w:val="00D66F10"/>
    <w:rsid w:val="00D6749F"/>
    <w:rsid w:val="00D67BAB"/>
    <w:rsid w:val="00D70247"/>
    <w:rsid w:val="00D71F9C"/>
    <w:rsid w:val="00D71FCD"/>
    <w:rsid w:val="00D72194"/>
    <w:rsid w:val="00D7238D"/>
    <w:rsid w:val="00D723E6"/>
    <w:rsid w:val="00D74DE2"/>
    <w:rsid w:val="00D75FDC"/>
    <w:rsid w:val="00D761FB"/>
    <w:rsid w:val="00D76963"/>
    <w:rsid w:val="00D7728D"/>
    <w:rsid w:val="00D7763F"/>
    <w:rsid w:val="00D77F51"/>
    <w:rsid w:val="00D800BC"/>
    <w:rsid w:val="00D806D4"/>
    <w:rsid w:val="00D81A9F"/>
    <w:rsid w:val="00D8275C"/>
    <w:rsid w:val="00D83C96"/>
    <w:rsid w:val="00D83DD0"/>
    <w:rsid w:val="00D845D0"/>
    <w:rsid w:val="00D84869"/>
    <w:rsid w:val="00D856F7"/>
    <w:rsid w:val="00D85BC8"/>
    <w:rsid w:val="00D861B5"/>
    <w:rsid w:val="00D869C5"/>
    <w:rsid w:val="00D878C2"/>
    <w:rsid w:val="00D9007F"/>
    <w:rsid w:val="00D9097F"/>
    <w:rsid w:val="00D91F88"/>
    <w:rsid w:val="00D92021"/>
    <w:rsid w:val="00D92A95"/>
    <w:rsid w:val="00D93185"/>
    <w:rsid w:val="00D94A0E"/>
    <w:rsid w:val="00D956E4"/>
    <w:rsid w:val="00D95AC1"/>
    <w:rsid w:val="00D95D67"/>
    <w:rsid w:val="00D95D6B"/>
    <w:rsid w:val="00D95F03"/>
    <w:rsid w:val="00D9691D"/>
    <w:rsid w:val="00D97366"/>
    <w:rsid w:val="00D97448"/>
    <w:rsid w:val="00DA3AFA"/>
    <w:rsid w:val="00DA47CC"/>
    <w:rsid w:val="00DA67E5"/>
    <w:rsid w:val="00DA793B"/>
    <w:rsid w:val="00DA7BC5"/>
    <w:rsid w:val="00DB0FBE"/>
    <w:rsid w:val="00DB11D3"/>
    <w:rsid w:val="00DB246F"/>
    <w:rsid w:val="00DB2BDC"/>
    <w:rsid w:val="00DB3085"/>
    <w:rsid w:val="00DB34FF"/>
    <w:rsid w:val="00DB360B"/>
    <w:rsid w:val="00DB3830"/>
    <w:rsid w:val="00DB3B8C"/>
    <w:rsid w:val="00DB3F8A"/>
    <w:rsid w:val="00DB4030"/>
    <w:rsid w:val="00DB4568"/>
    <w:rsid w:val="00DB4751"/>
    <w:rsid w:val="00DB6BFB"/>
    <w:rsid w:val="00DB76D5"/>
    <w:rsid w:val="00DC0974"/>
    <w:rsid w:val="00DC0DA8"/>
    <w:rsid w:val="00DC10D4"/>
    <w:rsid w:val="00DC123E"/>
    <w:rsid w:val="00DC14C1"/>
    <w:rsid w:val="00DC1917"/>
    <w:rsid w:val="00DC1BA1"/>
    <w:rsid w:val="00DC1D47"/>
    <w:rsid w:val="00DC22DB"/>
    <w:rsid w:val="00DC395D"/>
    <w:rsid w:val="00DC3E01"/>
    <w:rsid w:val="00DC4472"/>
    <w:rsid w:val="00DC493B"/>
    <w:rsid w:val="00DC51F6"/>
    <w:rsid w:val="00DC567F"/>
    <w:rsid w:val="00DC5A2A"/>
    <w:rsid w:val="00DC5CB0"/>
    <w:rsid w:val="00DC659C"/>
    <w:rsid w:val="00DC735E"/>
    <w:rsid w:val="00DC7794"/>
    <w:rsid w:val="00DD026A"/>
    <w:rsid w:val="00DD094E"/>
    <w:rsid w:val="00DD147C"/>
    <w:rsid w:val="00DD18F9"/>
    <w:rsid w:val="00DD1D63"/>
    <w:rsid w:val="00DD259F"/>
    <w:rsid w:val="00DD2A91"/>
    <w:rsid w:val="00DD2AD4"/>
    <w:rsid w:val="00DD2FC7"/>
    <w:rsid w:val="00DD34F4"/>
    <w:rsid w:val="00DD3575"/>
    <w:rsid w:val="00DD47C6"/>
    <w:rsid w:val="00DD4B15"/>
    <w:rsid w:val="00DD4C03"/>
    <w:rsid w:val="00DD5006"/>
    <w:rsid w:val="00DD5B5B"/>
    <w:rsid w:val="00DD63DB"/>
    <w:rsid w:val="00DD68B4"/>
    <w:rsid w:val="00DD7760"/>
    <w:rsid w:val="00DE2513"/>
    <w:rsid w:val="00DE27EE"/>
    <w:rsid w:val="00DE2BE9"/>
    <w:rsid w:val="00DE34A9"/>
    <w:rsid w:val="00DE39D9"/>
    <w:rsid w:val="00DE4261"/>
    <w:rsid w:val="00DE5376"/>
    <w:rsid w:val="00DE566F"/>
    <w:rsid w:val="00DE62F5"/>
    <w:rsid w:val="00DE67AA"/>
    <w:rsid w:val="00DE6960"/>
    <w:rsid w:val="00DE7126"/>
    <w:rsid w:val="00DF077E"/>
    <w:rsid w:val="00DF0EE8"/>
    <w:rsid w:val="00DF0F03"/>
    <w:rsid w:val="00DF101B"/>
    <w:rsid w:val="00DF165C"/>
    <w:rsid w:val="00DF1DF4"/>
    <w:rsid w:val="00DF1F52"/>
    <w:rsid w:val="00DF3A85"/>
    <w:rsid w:val="00DF3C11"/>
    <w:rsid w:val="00DF41EC"/>
    <w:rsid w:val="00DF51CC"/>
    <w:rsid w:val="00DF57F6"/>
    <w:rsid w:val="00DF5B9C"/>
    <w:rsid w:val="00DF68C1"/>
    <w:rsid w:val="00DF6F7A"/>
    <w:rsid w:val="00E00667"/>
    <w:rsid w:val="00E006A7"/>
    <w:rsid w:val="00E011CF"/>
    <w:rsid w:val="00E01CC4"/>
    <w:rsid w:val="00E022D7"/>
    <w:rsid w:val="00E025E7"/>
    <w:rsid w:val="00E02890"/>
    <w:rsid w:val="00E03715"/>
    <w:rsid w:val="00E03DAA"/>
    <w:rsid w:val="00E04BF8"/>
    <w:rsid w:val="00E05A73"/>
    <w:rsid w:val="00E06DC6"/>
    <w:rsid w:val="00E074FA"/>
    <w:rsid w:val="00E07E33"/>
    <w:rsid w:val="00E10489"/>
    <w:rsid w:val="00E10663"/>
    <w:rsid w:val="00E116E6"/>
    <w:rsid w:val="00E11F5F"/>
    <w:rsid w:val="00E12C39"/>
    <w:rsid w:val="00E1393E"/>
    <w:rsid w:val="00E14256"/>
    <w:rsid w:val="00E16130"/>
    <w:rsid w:val="00E2123E"/>
    <w:rsid w:val="00E214B0"/>
    <w:rsid w:val="00E2267F"/>
    <w:rsid w:val="00E22746"/>
    <w:rsid w:val="00E22B10"/>
    <w:rsid w:val="00E248D1"/>
    <w:rsid w:val="00E2525C"/>
    <w:rsid w:val="00E2597D"/>
    <w:rsid w:val="00E2598D"/>
    <w:rsid w:val="00E25AA8"/>
    <w:rsid w:val="00E264D9"/>
    <w:rsid w:val="00E26C8D"/>
    <w:rsid w:val="00E26C94"/>
    <w:rsid w:val="00E26FAB"/>
    <w:rsid w:val="00E270DD"/>
    <w:rsid w:val="00E279DE"/>
    <w:rsid w:val="00E303FB"/>
    <w:rsid w:val="00E30570"/>
    <w:rsid w:val="00E309B0"/>
    <w:rsid w:val="00E33A4C"/>
    <w:rsid w:val="00E346A2"/>
    <w:rsid w:val="00E34FA7"/>
    <w:rsid w:val="00E35545"/>
    <w:rsid w:val="00E357B4"/>
    <w:rsid w:val="00E365A1"/>
    <w:rsid w:val="00E37E06"/>
    <w:rsid w:val="00E37E74"/>
    <w:rsid w:val="00E40F10"/>
    <w:rsid w:val="00E41529"/>
    <w:rsid w:val="00E421EE"/>
    <w:rsid w:val="00E43C2D"/>
    <w:rsid w:val="00E43E8B"/>
    <w:rsid w:val="00E44039"/>
    <w:rsid w:val="00E4465D"/>
    <w:rsid w:val="00E45A0E"/>
    <w:rsid w:val="00E45A48"/>
    <w:rsid w:val="00E466D0"/>
    <w:rsid w:val="00E474AE"/>
    <w:rsid w:val="00E4757F"/>
    <w:rsid w:val="00E477AE"/>
    <w:rsid w:val="00E478E1"/>
    <w:rsid w:val="00E5001B"/>
    <w:rsid w:val="00E505FA"/>
    <w:rsid w:val="00E513CC"/>
    <w:rsid w:val="00E51FF9"/>
    <w:rsid w:val="00E52055"/>
    <w:rsid w:val="00E529A2"/>
    <w:rsid w:val="00E53012"/>
    <w:rsid w:val="00E53157"/>
    <w:rsid w:val="00E5343E"/>
    <w:rsid w:val="00E5389F"/>
    <w:rsid w:val="00E538B9"/>
    <w:rsid w:val="00E55442"/>
    <w:rsid w:val="00E5569A"/>
    <w:rsid w:val="00E56317"/>
    <w:rsid w:val="00E56AE9"/>
    <w:rsid w:val="00E56B7C"/>
    <w:rsid w:val="00E5767A"/>
    <w:rsid w:val="00E5786F"/>
    <w:rsid w:val="00E6028F"/>
    <w:rsid w:val="00E616C4"/>
    <w:rsid w:val="00E61AC3"/>
    <w:rsid w:val="00E62208"/>
    <w:rsid w:val="00E65E52"/>
    <w:rsid w:val="00E668D1"/>
    <w:rsid w:val="00E668D2"/>
    <w:rsid w:val="00E66E82"/>
    <w:rsid w:val="00E67741"/>
    <w:rsid w:val="00E678A3"/>
    <w:rsid w:val="00E702D0"/>
    <w:rsid w:val="00E70342"/>
    <w:rsid w:val="00E72660"/>
    <w:rsid w:val="00E72726"/>
    <w:rsid w:val="00E72C54"/>
    <w:rsid w:val="00E7302D"/>
    <w:rsid w:val="00E73E8C"/>
    <w:rsid w:val="00E7483A"/>
    <w:rsid w:val="00E74A9F"/>
    <w:rsid w:val="00E74FDB"/>
    <w:rsid w:val="00E76935"/>
    <w:rsid w:val="00E76BD6"/>
    <w:rsid w:val="00E77201"/>
    <w:rsid w:val="00E80309"/>
    <w:rsid w:val="00E80317"/>
    <w:rsid w:val="00E80E79"/>
    <w:rsid w:val="00E81962"/>
    <w:rsid w:val="00E81F0D"/>
    <w:rsid w:val="00E8529D"/>
    <w:rsid w:val="00E8658E"/>
    <w:rsid w:val="00E87BA0"/>
    <w:rsid w:val="00E90CA6"/>
    <w:rsid w:val="00E90DE6"/>
    <w:rsid w:val="00E90F74"/>
    <w:rsid w:val="00E913A7"/>
    <w:rsid w:val="00E91F58"/>
    <w:rsid w:val="00E96026"/>
    <w:rsid w:val="00E96058"/>
    <w:rsid w:val="00E9657C"/>
    <w:rsid w:val="00E96DCF"/>
    <w:rsid w:val="00E975AF"/>
    <w:rsid w:val="00E9763F"/>
    <w:rsid w:val="00EA0936"/>
    <w:rsid w:val="00EA14DA"/>
    <w:rsid w:val="00EA33A0"/>
    <w:rsid w:val="00EA3691"/>
    <w:rsid w:val="00EA4578"/>
    <w:rsid w:val="00EA4632"/>
    <w:rsid w:val="00EA5129"/>
    <w:rsid w:val="00EA51A6"/>
    <w:rsid w:val="00EA57AC"/>
    <w:rsid w:val="00EA610E"/>
    <w:rsid w:val="00EA646F"/>
    <w:rsid w:val="00EA68AA"/>
    <w:rsid w:val="00EA748F"/>
    <w:rsid w:val="00EA7E6F"/>
    <w:rsid w:val="00EB1801"/>
    <w:rsid w:val="00EB1EBE"/>
    <w:rsid w:val="00EB2BDE"/>
    <w:rsid w:val="00EB412F"/>
    <w:rsid w:val="00EB42B4"/>
    <w:rsid w:val="00EB44BB"/>
    <w:rsid w:val="00EB5B52"/>
    <w:rsid w:val="00EB6C6A"/>
    <w:rsid w:val="00EB6C99"/>
    <w:rsid w:val="00EC09E8"/>
    <w:rsid w:val="00EC1C3C"/>
    <w:rsid w:val="00EC23FA"/>
    <w:rsid w:val="00EC2707"/>
    <w:rsid w:val="00EC277C"/>
    <w:rsid w:val="00EC2C62"/>
    <w:rsid w:val="00EC2E70"/>
    <w:rsid w:val="00EC42D1"/>
    <w:rsid w:val="00EC43A6"/>
    <w:rsid w:val="00EC4D2C"/>
    <w:rsid w:val="00EC694E"/>
    <w:rsid w:val="00ED068F"/>
    <w:rsid w:val="00ED08A9"/>
    <w:rsid w:val="00ED09B0"/>
    <w:rsid w:val="00ED0A1B"/>
    <w:rsid w:val="00ED10AD"/>
    <w:rsid w:val="00ED1786"/>
    <w:rsid w:val="00ED1BF5"/>
    <w:rsid w:val="00ED3125"/>
    <w:rsid w:val="00ED54F1"/>
    <w:rsid w:val="00ED58C7"/>
    <w:rsid w:val="00ED638E"/>
    <w:rsid w:val="00ED72CB"/>
    <w:rsid w:val="00EE096E"/>
    <w:rsid w:val="00EE0E65"/>
    <w:rsid w:val="00EE140B"/>
    <w:rsid w:val="00EE2021"/>
    <w:rsid w:val="00EE2661"/>
    <w:rsid w:val="00EE2B17"/>
    <w:rsid w:val="00EE3B0D"/>
    <w:rsid w:val="00EE6C42"/>
    <w:rsid w:val="00EE7DEB"/>
    <w:rsid w:val="00EF051C"/>
    <w:rsid w:val="00EF0D1A"/>
    <w:rsid w:val="00EF176D"/>
    <w:rsid w:val="00EF221C"/>
    <w:rsid w:val="00EF3F76"/>
    <w:rsid w:val="00EF4C95"/>
    <w:rsid w:val="00EF675C"/>
    <w:rsid w:val="00EF6978"/>
    <w:rsid w:val="00EF7936"/>
    <w:rsid w:val="00F00A41"/>
    <w:rsid w:val="00F01121"/>
    <w:rsid w:val="00F01534"/>
    <w:rsid w:val="00F0163F"/>
    <w:rsid w:val="00F01DE0"/>
    <w:rsid w:val="00F026C0"/>
    <w:rsid w:val="00F03682"/>
    <w:rsid w:val="00F04692"/>
    <w:rsid w:val="00F04AA1"/>
    <w:rsid w:val="00F04C36"/>
    <w:rsid w:val="00F04DA1"/>
    <w:rsid w:val="00F06131"/>
    <w:rsid w:val="00F06626"/>
    <w:rsid w:val="00F07268"/>
    <w:rsid w:val="00F072F4"/>
    <w:rsid w:val="00F074E0"/>
    <w:rsid w:val="00F07876"/>
    <w:rsid w:val="00F10E77"/>
    <w:rsid w:val="00F12D60"/>
    <w:rsid w:val="00F13627"/>
    <w:rsid w:val="00F137F5"/>
    <w:rsid w:val="00F1396A"/>
    <w:rsid w:val="00F13C9C"/>
    <w:rsid w:val="00F1458D"/>
    <w:rsid w:val="00F1670E"/>
    <w:rsid w:val="00F178B2"/>
    <w:rsid w:val="00F20700"/>
    <w:rsid w:val="00F215C4"/>
    <w:rsid w:val="00F217F6"/>
    <w:rsid w:val="00F21CB5"/>
    <w:rsid w:val="00F22FFD"/>
    <w:rsid w:val="00F23881"/>
    <w:rsid w:val="00F238B6"/>
    <w:rsid w:val="00F241A6"/>
    <w:rsid w:val="00F24B9C"/>
    <w:rsid w:val="00F2521C"/>
    <w:rsid w:val="00F2529C"/>
    <w:rsid w:val="00F25366"/>
    <w:rsid w:val="00F25C08"/>
    <w:rsid w:val="00F25C8D"/>
    <w:rsid w:val="00F260CF"/>
    <w:rsid w:val="00F26716"/>
    <w:rsid w:val="00F26AA7"/>
    <w:rsid w:val="00F271CE"/>
    <w:rsid w:val="00F30B74"/>
    <w:rsid w:val="00F30BFF"/>
    <w:rsid w:val="00F319D8"/>
    <w:rsid w:val="00F31A3F"/>
    <w:rsid w:val="00F323AF"/>
    <w:rsid w:val="00F33C48"/>
    <w:rsid w:val="00F349F6"/>
    <w:rsid w:val="00F3691F"/>
    <w:rsid w:val="00F36FB2"/>
    <w:rsid w:val="00F37477"/>
    <w:rsid w:val="00F37AF7"/>
    <w:rsid w:val="00F40688"/>
    <w:rsid w:val="00F410C0"/>
    <w:rsid w:val="00F41218"/>
    <w:rsid w:val="00F412E8"/>
    <w:rsid w:val="00F419CE"/>
    <w:rsid w:val="00F41DAC"/>
    <w:rsid w:val="00F41F19"/>
    <w:rsid w:val="00F42FF4"/>
    <w:rsid w:val="00F4437F"/>
    <w:rsid w:val="00F44766"/>
    <w:rsid w:val="00F44DC9"/>
    <w:rsid w:val="00F453CB"/>
    <w:rsid w:val="00F46895"/>
    <w:rsid w:val="00F46FDF"/>
    <w:rsid w:val="00F47AA2"/>
    <w:rsid w:val="00F47FF7"/>
    <w:rsid w:val="00F51039"/>
    <w:rsid w:val="00F520DC"/>
    <w:rsid w:val="00F521B1"/>
    <w:rsid w:val="00F5311E"/>
    <w:rsid w:val="00F533E9"/>
    <w:rsid w:val="00F54837"/>
    <w:rsid w:val="00F5689E"/>
    <w:rsid w:val="00F56DA1"/>
    <w:rsid w:val="00F57511"/>
    <w:rsid w:val="00F57E7E"/>
    <w:rsid w:val="00F60AA2"/>
    <w:rsid w:val="00F61D0F"/>
    <w:rsid w:val="00F61D7E"/>
    <w:rsid w:val="00F623AF"/>
    <w:rsid w:val="00F62D8F"/>
    <w:rsid w:val="00F64BB0"/>
    <w:rsid w:val="00F64BEC"/>
    <w:rsid w:val="00F65631"/>
    <w:rsid w:val="00F65D7E"/>
    <w:rsid w:val="00F65FB1"/>
    <w:rsid w:val="00F660BD"/>
    <w:rsid w:val="00F66999"/>
    <w:rsid w:val="00F67D52"/>
    <w:rsid w:val="00F70703"/>
    <w:rsid w:val="00F730FB"/>
    <w:rsid w:val="00F7397F"/>
    <w:rsid w:val="00F74297"/>
    <w:rsid w:val="00F75A39"/>
    <w:rsid w:val="00F75C70"/>
    <w:rsid w:val="00F765BF"/>
    <w:rsid w:val="00F77764"/>
    <w:rsid w:val="00F8010A"/>
    <w:rsid w:val="00F8082F"/>
    <w:rsid w:val="00F816CC"/>
    <w:rsid w:val="00F8225E"/>
    <w:rsid w:val="00F8227A"/>
    <w:rsid w:val="00F82ACB"/>
    <w:rsid w:val="00F835D9"/>
    <w:rsid w:val="00F8629E"/>
    <w:rsid w:val="00F87CD4"/>
    <w:rsid w:val="00F901F1"/>
    <w:rsid w:val="00F90300"/>
    <w:rsid w:val="00F919FF"/>
    <w:rsid w:val="00F9237B"/>
    <w:rsid w:val="00F947B5"/>
    <w:rsid w:val="00F9624E"/>
    <w:rsid w:val="00F96817"/>
    <w:rsid w:val="00F973D0"/>
    <w:rsid w:val="00F97A6A"/>
    <w:rsid w:val="00FA0091"/>
    <w:rsid w:val="00FA04ED"/>
    <w:rsid w:val="00FA05E6"/>
    <w:rsid w:val="00FA14E1"/>
    <w:rsid w:val="00FA2767"/>
    <w:rsid w:val="00FA2D01"/>
    <w:rsid w:val="00FA5059"/>
    <w:rsid w:val="00FA5C8D"/>
    <w:rsid w:val="00FA5ED4"/>
    <w:rsid w:val="00FA6D2F"/>
    <w:rsid w:val="00FB00EA"/>
    <w:rsid w:val="00FB045B"/>
    <w:rsid w:val="00FB0F85"/>
    <w:rsid w:val="00FB188C"/>
    <w:rsid w:val="00FB1A0C"/>
    <w:rsid w:val="00FB1D5E"/>
    <w:rsid w:val="00FB3D19"/>
    <w:rsid w:val="00FB609E"/>
    <w:rsid w:val="00FB7159"/>
    <w:rsid w:val="00FB7DDE"/>
    <w:rsid w:val="00FB7ECB"/>
    <w:rsid w:val="00FC070C"/>
    <w:rsid w:val="00FC1761"/>
    <w:rsid w:val="00FC1950"/>
    <w:rsid w:val="00FC1B76"/>
    <w:rsid w:val="00FC1E3D"/>
    <w:rsid w:val="00FC2564"/>
    <w:rsid w:val="00FC2A1A"/>
    <w:rsid w:val="00FC352F"/>
    <w:rsid w:val="00FC461E"/>
    <w:rsid w:val="00FC4DE0"/>
    <w:rsid w:val="00FC5B12"/>
    <w:rsid w:val="00FC5CDA"/>
    <w:rsid w:val="00FC6560"/>
    <w:rsid w:val="00FC6D64"/>
    <w:rsid w:val="00FC72DD"/>
    <w:rsid w:val="00FD08C1"/>
    <w:rsid w:val="00FD0A52"/>
    <w:rsid w:val="00FD1410"/>
    <w:rsid w:val="00FD1580"/>
    <w:rsid w:val="00FD1869"/>
    <w:rsid w:val="00FD1B7A"/>
    <w:rsid w:val="00FD22F5"/>
    <w:rsid w:val="00FD277A"/>
    <w:rsid w:val="00FD3782"/>
    <w:rsid w:val="00FD6F35"/>
    <w:rsid w:val="00FE058B"/>
    <w:rsid w:val="00FE152C"/>
    <w:rsid w:val="00FE15E6"/>
    <w:rsid w:val="00FE1B92"/>
    <w:rsid w:val="00FE2BDC"/>
    <w:rsid w:val="00FE3306"/>
    <w:rsid w:val="00FE39BB"/>
    <w:rsid w:val="00FE4263"/>
    <w:rsid w:val="00FE450C"/>
    <w:rsid w:val="00FE4946"/>
    <w:rsid w:val="00FE666E"/>
    <w:rsid w:val="00FE6B75"/>
    <w:rsid w:val="00FE736C"/>
    <w:rsid w:val="00FE7C73"/>
    <w:rsid w:val="00FF04F8"/>
    <w:rsid w:val="00FF0936"/>
    <w:rsid w:val="00FF0DAC"/>
    <w:rsid w:val="00FF0F28"/>
    <w:rsid w:val="00FF17C1"/>
    <w:rsid w:val="00FF1C48"/>
    <w:rsid w:val="00FF333D"/>
    <w:rsid w:val="00FF3C2E"/>
    <w:rsid w:val="00FF3C3A"/>
    <w:rsid w:val="00FF402A"/>
    <w:rsid w:val="00FF4F8A"/>
    <w:rsid w:val="00FF623E"/>
    <w:rsid w:val="00FF67A5"/>
    <w:rsid w:val="00FF6CBF"/>
    <w:rsid w:val="00FF70EC"/>
    <w:rsid w:val="00FF7AEA"/>
    <w:rsid w:val="00FF7C6D"/>
    <w:rsid w:val="27D677C3"/>
    <w:rsid w:val="27ED9DA1"/>
    <w:rsid w:val="28D05DF0"/>
    <w:rsid w:val="2D393893"/>
    <w:rsid w:val="310DFAA6"/>
    <w:rsid w:val="4650B033"/>
    <w:rsid w:val="50F749E9"/>
    <w:rsid w:val="617315BF"/>
    <w:rsid w:val="6D734BD9"/>
    <w:rsid w:val="74CC5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19B58"/>
  <w15:docId w15:val="{EA64631C-2C80-4B3B-826D-4B0FC4CE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EC6"/>
    <w:rPr>
      <w:rFonts w:ascii="Arial" w:eastAsia="Times New Roman" w:hAnsi="Arial" w:cs="Times New Roman"/>
      <w:szCs w:val="20"/>
    </w:rPr>
  </w:style>
  <w:style w:type="paragraph" w:styleId="Heading1">
    <w:name w:val="heading 1"/>
    <w:basedOn w:val="Normal"/>
    <w:link w:val="Heading1Char"/>
    <w:uiPriority w:val="9"/>
    <w:qFormat/>
    <w:rsid w:val="008A1861"/>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next w:val="Normal"/>
    <w:link w:val="Heading3Char"/>
    <w:uiPriority w:val="9"/>
    <w:semiHidden/>
    <w:unhideWhenUsed/>
    <w:qFormat/>
    <w:rsid w:val="00B14F5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14F5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w:basedOn w:val="Normal"/>
    <w:link w:val="ListParagraphChar"/>
    <w:uiPriority w:val="34"/>
    <w:qFormat/>
    <w:rsid w:val="00266E73"/>
    <w:pPr>
      <w:ind w:left="720"/>
    </w:pPr>
  </w:style>
  <w:style w:type="character" w:customStyle="1" w:styleId="ListParagraphChar">
    <w:name w:val="List Paragraph Char"/>
    <w:aliases w:val="Paragraph Char"/>
    <w:link w:val="ListParagraph"/>
    <w:uiPriority w:val="34"/>
    <w:rsid w:val="00266E73"/>
    <w:rPr>
      <w:rFonts w:ascii="Arial" w:eastAsia="Times New Roman" w:hAnsi="Arial" w:cs="Times New Roman"/>
      <w:szCs w:val="20"/>
    </w:rPr>
  </w:style>
  <w:style w:type="paragraph" w:styleId="BalloonText">
    <w:name w:val="Balloon Text"/>
    <w:basedOn w:val="Normal"/>
    <w:link w:val="BalloonTextChar"/>
    <w:uiPriority w:val="99"/>
    <w:semiHidden/>
    <w:unhideWhenUsed/>
    <w:rsid w:val="00266E73"/>
    <w:rPr>
      <w:rFonts w:ascii="Tahoma" w:hAnsi="Tahoma" w:cs="Tahoma"/>
      <w:sz w:val="16"/>
      <w:szCs w:val="16"/>
    </w:rPr>
  </w:style>
  <w:style w:type="character" w:customStyle="1" w:styleId="BalloonTextChar">
    <w:name w:val="Balloon Text Char"/>
    <w:basedOn w:val="DefaultParagraphFont"/>
    <w:link w:val="BalloonText"/>
    <w:uiPriority w:val="99"/>
    <w:semiHidden/>
    <w:rsid w:val="00266E73"/>
    <w:rPr>
      <w:rFonts w:ascii="Tahoma" w:eastAsia="Times New Roman" w:hAnsi="Tahoma" w:cs="Tahoma"/>
      <w:sz w:val="16"/>
      <w:szCs w:val="16"/>
    </w:rPr>
  </w:style>
  <w:style w:type="paragraph" w:styleId="Header">
    <w:name w:val="header"/>
    <w:basedOn w:val="Normal"/>
    <w:link w:val="HeaderChar"/>
    <w:uiPriority w:val="99"/>
    <w:unhideWhenUsed/>
    <w:rsid w:val="00F241A6"/>
    <w:pPr>
      <w:tabs>
        <w:tab w:val="center" w:pos="4513"/>
        <w:tab w:val="right" w:pos="9026"/>
      </w:tabs>
    </w:pPr>
  </w:style>
  <w:style w:type="character" w:customStyle="1" w:styleId="HeaderChar">
    <w:name w:val="Header Char"/>
    <w:basedOn w:val="DefaultParagraphFont"/>
    <w:link w:val="Header"/>
    <w:uiPriority w:val="99"/>
    <w:rsid w:val="00F241A6"/>
    <w:rPr>
      <w:rFonts w:ascii="Arial" w:eastAsia="Times New Roman" w:hAnsi="Arial" w:cs="Times New Roman"/>
      <w:szCs w:val="20"/>
    </w:rPr>
  </w:style>
  <w:style w:type="paragraph" w:styleId="Footer">
    <w:name w:val="footer"/>
    <w:basedOn w:val="Normal"/>
    <w:link w:val="FooterChar"/>
    <w:uiPriority w:val="99"/>
    <w:unhideWhenUsed/>
    <w:rsid w:val="00F241A6"/>
    <w:pPr>
      <w:tabs>
        <w:tab w:val="center" w:pos="4513"/>
        <w:tab w:val="right" w:pos="9026"/>
      </w:tabs>
    </w:pPr>
  </w:style>
  <w:style w:type="character" w:customStyle="1" w:styleId="FooterChar">
    <w:name w:val="Footer Char"/>
    <w:basedOn w:val="DefaultParagraphFont"/>
    <w:link w:val="Footer"/>
    <w:uiPriority w:val="99"/>
    <w:rsid w:val="00F241A6"/>
    <w:rPr>
      <w:rFonts w:ascii="Arial" w:eastAsia="Times New Roman" w:hAnsi="Arial" w:cs="Times New Roman"/>
      <w:szCs w:val="20"/>
    </w:rPr>
  </w:style>
  <w:style w:type="character" w:styleId="Hyperlink">
    <w:name w:val="Hyperlink"/>
    <w:basedOn w:val="DefaultParagraphFont"/>
    <w:uiPriority w:val="99"/>
    <w:unhideWhenUsed/>
    <w:rsid w:val="00C21E50"/>
    <w:rPr>
      <w:color w:val="0000FF"/>
      <w:u w:val="single"/>
    </w:rPr>
  </w:style>
  <w:style w:type="character" w:styleId="FollowedHyperlink">
    <w:name w:val="FollowedHyperlink"/>
    <w:basedOn w:val="DefaultParagraphFont"/>
    <w:uiPriority w:val="99"/>
    <w:semiHidden/>
    <w:unhideWhenUsed/>
    <w:rsid w:val="00C21E50"/>
    <w:rPr>
      <w:color w:val="800080"/>
      <w:u w:val="single"/>
    </w:rPr>
  </w:style>
  <w:style w:type="paragraph" w:customStyle="1" w:styleId="font5">
    <w:name w:val="font5"/>
    <w:basedOn w:val="Normal"/>
    <w:rsid w:val="00C21E50"/>
    <w:pPr>
      <w:spacing w:before="100" w:beforeAutospacing="1" w:after="100" w:afterAutospacing="1"/>
    </w:pPr>
    <w:rPr>
      <w:rFonts w:cs="Arial"/>
      <w:color w:val="000000"/>
      <w:sz w:val="28"/>
      <w:szCs w:val="28"/>
      <w:lang w:eastAsia="en-GB"/>
    </w:rPr>
  </w:style>
  <w:style w:type="paragraph" w:customStyle="1" w:styleId="font6">
    <w:name w:val="font6"/>
    <w:basedOn w:val="Normal"/>
    <w:rsid w:val="00C21E50"/>
    <w:pPr>
      <w:spacing w:before="100" w:beforeAutospacing="1" w:after="100" w:afterAutospacing="1"/>
    </w:pPr>
    <w:rPr>
      <w:rFonts w:cs="Arial"/>
      <w:b/>
      <w:bCs/>
      <w:color w:val="000000"/>
      <w:sz w:val="28"/>
      <w:szCs w:val="28"/>
      <w:lang w:eastAsia="en-GB"/>
    </w:rPr>
  </w:style>
  <w:style w:type="paragraph" w:customStyle="1" w:styleId="xl65">
    <w:name w:val="xl65"/>
    <w:basedOn w:val="Normal"/>
    <w:rsid w:val="00C21E50"/>
    <w:pPr>
      <w:spacing w:before="100" w:beforeAutospacing="1" w:after="100" w:afterAutospacing="1"/>
      <w:jc w:val="center"/>
    </w:pPr>
    <w:rPr>
      <w:rFonts w:ascii="Times New Roman" w:hAnsi="Times New Roman"/>
      <w:sz w:val="24"/>
      <w:szCs w:val="24"/>
      <w:lang w:eastAsia="en-GB"/>
    </w:rPr>
  </w:style>
  <w:style w:type="paragraph" w:customStyle="1" w:styleId="xl66">
    <w:name w:val="xl66"/>
    <w:basedOn w:val="Normal"/>
    <w:rsid w:val="00C21E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67">
    <w:name w:val="xl67"/>
    <w:basedOn w:val="Normal"/>
    <w:rsid w:val="00C21E50"/>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68">
    <w:name w:val="xl68"/>
    <w:basedOn w:val="Normal"/>
    <w:rsid w:val="00C21E50"/>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69">
    <w:name w:val="xl69"/>
    <w:basedOn w:val="Normal"/>
    <w:rsid w:val="00C21E50"/>
    <w:pPr>
      <w:pBdr>
        <w:top w:val="single" w:sz="4" w:space="0" w:color="auto"/>
        <w:lef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70">
    <w:name w:val="xl70"/>
    <w:basedOn w:val="Normal"/>
    <w:rsid w:val="00C21E50"/>
    <w:pPr>
      <w:pBdr>
        <w:top w:val="single" w:sz="8" w:space="0" w:color="auto"/>
        <w:left w:val="single" w:sz="8" w:space="0" w:color="auto"/>
        <w:bottom w:val="single" w:sz="4" w:space="0" w:color="auto"/>
        <w:right w:val="single" w:sz="4" w:space="0" w:color="auto"/>
      </w:pBdr>
      <w:spacing w:before="100" w:beforeAutospacing="1" w:after="100" w:afterAutospacing="1"/>
    </w:pPr>
    <w:rPr>
      <w:rFonts w:cs="Arial"/>
      <w:sz w:val="28"/>
      <w:szCs w:val="28"/>
      <w:lang w:eastAsia="en-GB"/>
    </w:rPr>
  </w:style>
  <w:style w:type="paragraph" w:customStyle="1" w:styleId="xl71">
    <w:name w:val="xl71"/>
    <w:basedOn w:val="Normal"/>
    <w:rsid w:val="00C21E50"/>
    <w:pPr>
      <w:pBdr>
        <w:top w:val="single" w:sz="8" w:space="0" w:color="auto"/>
        <w:left w:val="single" w:sz="4" w:space="0" w:color="auto"/>
        <w:bottom w:val="single" w:sz="4" w:space="0" w:color="auto"/>
      </w:pBdr>
      <w:spacing w:before="100" w:beforeAutospacing="1" w:after="100" w:afterAutospacing="1"/>
      <w:jc w:val="center"/>
    </w:pPr>
    <w:rPr>
      <w:rFonts w:cs="Arial"/>
      <w:sz w:val="24"/>
      <w:szCs w:val="24"/>
      <w:lang w:eastAsia="en-GB"/>
    </w:rPr>
  </w:style>
  <w:style w:type="paragraph" w:customStyle="1" w:styleId="xl72">
    <w:name w:val="xl72"/>
    <w:basedOn w:val="Normal"/>
    <w:rsid w:val="00C21E5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cs="Arial"/>
      <w:sz w:val="24"/>
      <w:szCs w:val="24"/>
      <w:lang w:eastAsia="en-GB"/>
    </w:rPr>
  </w:style>
  <w:style w:type="paragraph" w:customStyle="1" w:styleId="xl73">
    <w:name w:val="xl73"/>
    <w:basedOn w:val="Normal"/>
    <w:rsid w:val="00C21E50"/>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74">
    <w:name w:val="xl74"/>
    <w:basedOn w:val="Normal"/>
    <w:rsid w:val="00C21E50"/>
    <w:pPr>
      <w:pBdr>
        <w:top w:val="single" w:sz="4" w:space="0" w:color="auto"/>
        <w:left w:val="single" w:sz="4" w:space="0" w:color="auto"/>
        <w:bottom w:val="single" w:sz="4" w:space="0" w:color="auto"/>
      </w:pBdr>
      <w:spacing w:before="100" w:beforeAutospacing="1" w:after="100" w:afterAutospacing="1"/>
      <w:jc w:val="center"/>
    </w:pPr>
    <w:rPr>
      <w:rFonts w:cs="Arial"/>
      <w:sz w:val="24"/>
      <w:szCs w:val="24"/>
      <w:lang w:eastAsia="en-GB"/>
    </w:rPr>
  </w:style>
  <w:style w:type="paragraph" w:customStyle="1" w:styleId="xl75">
    <w:name w:val="xl75"/>
    <w:basedOn w:val="Normal"/>
    <w:rsid w:val="00C21E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Arial"/>
      <w:sz w:val="24"/>
      <w:szCs w:val="24"/>
      <w:lang w:eastAsia="en-GB"/>
    </w:rPr>
  </w:style>
  <w:style w:type="paragraph" w:customStyle="1" w:styleId="xl76">
    <w:name w:val="xl76"/>
    <w:basedOn w:val="Normal"/>
    <w:rsid w:val="00C21E50"/>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77">
    <w:name w:val="xl77"/>
    <w:basedOn w:val="Normal"/>
    <w:rsid w:val="00C21E50"/>
    <w:pPr>
      <w:pBdr>
        <w:top w:val="single" w:sz="4" w:space="0" w:color="auto"/>
        <w:left w:val="single" w:sz="4" w:space="0" w:color="auto"/>
        <w:bottom w:val="single" w:sz="4" w:space="0" w:color="auto"/>
      </w:pBdr>
      <w:spacing w:before="100" w:beforeAutospacing="1" w:after="100" w:afterAutospacing="1"/>
      <w:jc w:val="center"/>
    </w:pPr>
    <w:rPr>
      <w:rFonts w:cs="Arial"/>
      <w:sz w:val="24"/>
      <w:szCs w:val="24"/>
      <w:lang w:eastAsia="en-GB"/>
    </w:rPr>
  </w:style>
  <w:style w:type="paragraph" w:customStyle="1" w:styleId="xl78">
    <w:name w:val="xl78"/>
    <w:basedOn w:val="Normal"/>
    <w:rsid w:val="00C21E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Arial"/>
      <w:sz w:val="24"/>
      <w:szCs w:val="24"/>
      <w:lang w:eastAsia="en-GB"/>
    </w:rPr>
  </w:style>
  <w:style w:type="paragraph" w:customStyle="1" w:styleId="xl79">
    <w:name w:val="xl79"/>
    <w:basedOn w:val="Normal"/>
    <w:rsid w:val="00C21E50"/>
    <w:pPr>
      <w:pBdr>
        <w:left w:val="single" w:sz="8" w:space="0" w:color="auto"/>
        <w:right w:val="single" w:sz="4" w:space="0" w:color="auto"/>
      </w:pBdr>
      <w:spacing w:before="100" w:beforeAutospacing="1" w:after="100" w:afterAutospacing="1"/>
    </w:pPr>
    <w:rPr>
      <w:rFonts w:cs="Arial"/>
      <w:sz w:val="24"/>
      <w:szCs w:val="24"/>
      <w:lang w:eastAsia="en-GB"/>
    </w:rPr>
  </w:style>
  <w:style w:type="paragraph" w:customStyle="1" w:styleId="xl80">
    <w:name w:val="xl80"/>
    <w:basedOn w:val="Normal"/>
    <w:rsid w:val="00C21E50"/>
    <w:pPr>
      <w:spacing w:before="100" w:beforeAutospacing="1" w:after="100" w:afterAutospacing="1"/>
      <w:jc w:val="center"/>
    </w:pPr>
    <w:rPr>
      <w:rFonts w:cs="Arial"/>
      <w:sz w:val="24"/>
      <w:szCs w:val="24"/>
      <w:lang w:eastAsia="en-GB"/>
    </w:rPr>
  </w:style>
  <w:style w:type="paragraph" w:customStyle="1" w:styleId="xl81">
    <w:name w:val="xl81"/>
    <w:basedOn w:val="Normal"/>
    <w:rsid w:val="00C21E50"/>
    <w:pPr>
      <w:pBdr>
        <w:top w:val="single" w:sz="4" w:space="0" w:color="auto"/>
        <w:left w:val="single" w:sz="4" w:space="0" w:color="auto"/>
        <w:bottom w:val="single" w:sz="4" w:space="0" w:color="auto"/>
      </w:pBdr>
      <w:spacing w:before="100" w:beforeAutospacing="1" w:after="100" w:afterAutospacing="1"/>
      <w:jc w:val="center"/>
    </w:pPr>
    <w:rPr>
      <w:rFonts w:cs="Arial"/>
      <w:b/>
      <w:bCs/>
      <w:sz w:val="24"/>
      <w:szCs w:val="24"/>
      <w:lang w:eastAsia="en-GB"/>
    </w:rPr>
  </w:style>
  <w:style w:type="paragraph" w:customStyle="1" w:styleId="xl82">
    <w:name w:val="xl82"/>
    <w:basedOn w:val="Normal"/>
    <w:rsid w:val="00C21E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Arial"/>
      <w:b/>
      <w:bCs/>
      <w:sz w:val="24"/>
      <w:szCs w:val="24"/>
      <w:lang w:eastAsia="en-GB"/>
    </w:rPr>
  </w:style>
  <w:style w:type="paragraph" w:customStyle="1" w:styleId="xl83">
    <w:name w:val="xl83"/>
    <w:basedOn w:val="Normal"/>
    <w:rsid w:val="00C21E50"/>
    <w:pPr>
      <w:pBdr>
        <w:top w:val="single" w:sz="4" w:space="0" w:color="auto"/>
        <w:left w:val="single" w:sz="8" w:space="0" w:color="auto"/>
        <w:bottom w:val="single" w:sz="8" w:space="0" w:color="auto"/>
        <w:right w:val="single" w:sz="4" w:space="0" w:color="auto"/>
      </w:pBdr>
      <w:spacing w:before="100" w:beforeAutospacing="1" w:after="100" w:afterAutospacing="1"/>
    </w:pPr>
    <w:rPr>
      <w:rFonts w:cs="Arial"/>
      <w:sz w:val="24"/>
      <w:szCs w:val="24"/>
      <w:lang w:eastAsia="en-GB"/>
    </w:rPr>
  </w:style>
  <w:style w:type="paragraph" w:customStyle="1" w:styleId="xl84">
    <w:name w:val="xl84"/>
    <w:basedOn w:val="Normal"/>
    <w:rsid w:val="00C21E50"/>
    <w:pPr>
      <w:pBdr>
        <w:top w:val="single" w:sz="4" w:space="0" w:color="auto"/>
        <w:left w:val="single" w:sz="4" w:space="0" w:color="auto"/>
        <w:bottom w:val="single" w:sz="8" w:space="0" w:color="auto"/>
      </w:pBdr>
      <w:spacing w:before="100" w:beforeAutospacing="1" w:after="100" w:afterAutospacing="1"/>
      <w:jc w:val="center"/>
    </w:pPr>
    <w:rPr>
      <w:rFonts w:cs="Arial"/>
      <w:sz w:val="24"/>
      <w:szCs w:val="24"/>
      <w:lang w:eastAsia="en-GB"/>
    </w:rPr>
  </w:style>
  <w:style w:type="paragraph" w:customStyle="1" w:styleId="xl85">
    <w:name w:val="xl85"/>
    <w:basedOn w:val="Normal"/>
    <w:rsid w:val="00C21E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cs="Arial"/>
      <w:sz w:val="24"/>
      <w:szCs w:val="24"/>
      <w:lang w:eastAsia="en-GB"/>
    </w:rPr>
  </w:style>
  <w:style w:type="paragraph" w:customStyle="1" w:styleId="xl86">
    <w:name w:val="xl86"/>
    <w:basedOn w:val="Normal"/>
    <w:rsid w:val="00C21E50"/>
    <w:pPr>
      <w:pBdr>
        <w:top w:val="single" w:sz="8" w:space="0" w:color="auto"/>
        <w:left w:val="single" w:sz="8" w:space="0" w:color="auto"/>
        <w:bottom w:val="single" w:sz="8" w:space="0" w:color="auto"/>
        <w:right w:val="single" w:sz="4" w:space="0" w:color="auto"/>
      </w:pBdr>
      <w:spacing w:before="100" w:beforeAutospacing="1" w:after="100" w:afterAutospacing="1"/>
    </w:pPr>
    <w:rPr>
      <w:rFonts w:cs="Arial"/>
      <w:b/>
      <w:bCs/>
      <w:sz w:val="24"/>
      <w:szCs w:val="24"/>
      <w:lang w:eastAsia="en-GB"/>
    </w:rPr>
  </w:style>
  <w:style w:type="paragraph" w:customStyle="1" w:styleId="xl87">
    <w:name w:val="xl87"/>
    <w:basedOn w:val="Normal"/>
    <w:rsid w:val="00C21E50"/>
    <w:pPr>
      <w:pBdr>
        <w:top w:val="single" w:sz="8" w:space="0" w:color="auto"/>
        <w:left w:val="single" w:sz="4" w:space="0" w:color="auto"/>
        <w:bottom w:val="single" w:sz="8" w:space="0" w:color="auto"/>
      </w:pBdr>
      <w:spacing w:before="100" w:beforeAutospacing="1" w:after="100" w:afterAutospacing="1"/>
      <w:jc w:val="center"/>
    </w:pPr>
    <w:rPr>
      <w:rFonts w:cs="Arial"/>
      <w:b/>
      <w:bCs/>
      <w:sz w:val="24"/>
      <w:szCs w:val="24"/>
      <w:lang w:eastAsia="en-GB"/>
    </w:rPr>
  </w:style>
  <w:style w:type="paragraph" w:customStyle="1" w:styleId="xl88">
    <w:name w:val="xl88"/>
    <w:basedOn w:val="Normal"/>
    <w:rsid w:val="00C21E5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cs="Arial"/>
      <w:b/>
      <w:bCs/>
      <w:sz w:val="24"/>
      <w:szCs w:val="24"/>
      <w:lang w:eastAsia="en-GB"/>
    </w:rPr>
  </w:style>
  <w:style w:type="paragraph" w:customStyle="1" w:styleId="xl89">
    <w:name w:val="xl89"/>
    <w:basedOn w:val="Normal"/>
    <w:rsid w:val="00C21E50"/>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90">
    <w:name w:val="xl90"/>
    <w:basedOn w:val="Normal"/>
    <w:rsid w:val="00C21E50"/>
    <w:pPr>
      <w:pBdr>
        <w:left w:val="single" w:sz="4" w:space="0" w:color="auto"/>
      </w:pBdr>
      <w:spacing w:before="100" w:beforeAutospacing="1" w:after="100" w:afterAutospacing="1"/>
      <w:jc w:val="center"/>
    </w:pPr>
    <w:rPr>
      <w:rFonts w:cs="Arial"/>
      <w:sz w:val="24"/>
      <w:szCs w:val="24"/>
      <w:lang w:eastAsia="en-GB"/>
    </w:rPr>
  </w:style>
  <w:style w:type="paragraph" w:customStyle="1" w:styleId="xl91">
    <w:name w:val="xl91"/>
    <w:basedOn w:val="Normal"/>
    <w:rsid w:val="00C21E50"/>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92">
    <w:name w:val="xl92"/>
    <w:basedOn w:val="Normal"/>
    <w:rsid w:val="00C21E50"/>
    <w:pPr>
      <w:pBdr>
        <w:top w:val="single" w:sz="8" w:space="0" w:color="auto"/>
        <w:left w:val="single" w:sz="8" w:space="0" w:color="auto"/>
        <w:bottom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93">
    <w:name w:val="xl93"/>
    <w:basedOn w:val="Normal"/>
    <w:rsid w:val="00C21E50"/>
    <w:pPr>
      <w:pBdr>
        <w:top w:val="single" w:sz="8" w:space="0" w:color="auto"/>
        <w:left w:val="single" w:sz="4" w:space="0" w:color="auto"/>
        <w:bottom w:val="single" w:sz="4" w:space="0" w:color="auto"/>
      </w:pBdr>
      <w:spacing w:before="100" w:beforeAutospacing="1" w:after="100" w:afterAutospacing="1"/>
      <w:jc w:val="center"/>
    </w:pPr>
    <w:rPr>
      <w:rFonts w:cs="Arial"/>
      <w:sz w:val="24"/>
      <w:szCs w:val="24"/>
      <w:lang w:eastAsia="en-GB"/>
    </w:rPr>
  </w:style>
  <w:style w:type="paragraph" w:customStyle="1" w:styleId="xl94">
    <w:name w:val="xl94"/>
    <w:basedOn w:val="Normal"/>
    <w:rsid w:val="00C21E50"/>
    <w:pPr>
      <w:pBdr>
        <w:left w:val="single" w:sz="4" w:space="0" w:color="auto"/>
      </w:pBdr>
      <w:spacing w:before="100" w:beforeAutospacing="1" w:after="100" w:afterAutospacing="1"/>
      <w:jc w:val="center"/>
    </w:pPr>
    <w:rPr>
      <w:rFonts w:cs="Arial"/>
      <w:b/>
      <w:bCs/>
      <w:sz w:val="24"/>
      <w:szCs w:val="24"/>
      <w:lang w:eastAsia="en-GB"/>
    </w:rPr>
  </w:style>
  <w:style w:type="paragraph" w:customStyle="1" w:styleId="xl95">
    <w:name w:val="xl95"/>
    <w:basedOn w:val="Normal"/>
    <w:rsid w:val="00C21E50"/>
    <w:pPr>
      <w:pBdr>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96">
    <w:name w:val="xl96"/>
    <w:basedOn w:val="Normal"/>
    <w:rsid w:val="00C21E5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cs="Arial"/>
      <w:sz w:val="24"/>
      <w:szCs w:val="24"/>
      <w:lang w:eastAsia="en-GB"/>
    </w:rPr>
  </w:style>
  <w:style w:type="paragraph" w:customStyle="1" w:styleId="xl97">
    <w:name w:val="xl97"/>
    <w:basedOn w:val="Normal"/>
    <w:rsid w:val="00C21E50"/>
    <w:pPr>
      <w:pBdr>
        <w:left w:val="single" w:sz="4" w:space="0" w:color="auto"/>
        <w:bottom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98">
    <w:name w:val="xl98"/>
    <w:basedOn w:val="Normal"/>
    <w:rsid w:val="00C21E50"/>
    <w:pPr>
      <w:pBdr>
        <w:left w:val="single" w:sz="4" w:space="0" w:color="auto"/>
        <w:bottom w:val="single" w:sz="4" w:space="0" w:color="auto"/>
      </w:pBdr>
      <w:spacing w:before="100" w:beforeAutospacing="1" w:after="100" w:afterAutospacing="1"/>
      <w:jc w:val="center"/>
    </w:pPr>
    <w:rPr>
      <w:rFonts w:cs="Arial"/>
      <w:b/>
      <w:bCs/>
      <w:sz w:val="24"/>
      <w:szCs w:val="24"/>
      <w:lang w:eastAsia="en-GB"/>
    </w:rPr>
  </w:style>
  <w:style w:type="paragraph" w:customStyle="1" w:styleId="xl99">
    <w:name w:val="xl99"/>
    <w:basedOn w:val="Normal"/>
    <w:rsid w:val="00C21E50"/>
    <w:pPr>
      <w:pBdr>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100">
    <w:name w:val="xl100"/>
    <w:basedOn w:val="Normal"/>
    <w:rsid w:val="00C21E50"/>
    <w:pPr>
      <w:pBdr>
        <w:top w:val="single" w:sz="4" w:space="0" w:color="auto"/>
        <w:left w:val="single" w:sz="4" w:space="0" w:color="auto"/>
        <w:bottom w:val="single" w:sz="8" w:space="0" w:color="auto"/>
      </w:pBdr>
      <w:spacing w:before="100" w:beforeAutospacing="1" w:after="100" w:afterAutospacing="1"/>
      <w:jc w:val="center"/>
    </w:pPr>
    <w:rPr>
      <w:rFonts w:cs="Arial"/>
      <w:b/>
      <w:bCs/>
      <w:sz w:val="24"/>
      <w:szCs w:val="24"/>
      <w:lang w:eastAsia="en-GB"/>
    </w:rPr>
  </w:style>
  <w:style w:type="paragraph" w:customStyle="1" w:styleId="xl101">
    <w:name w:val="xl101"/>
    <w:basedOn w:val="Normal"/>
    <w:rsid w:val="00C21E50"/>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02">
    <w:name w:val="xl102"/>
    <w:basedOn w:val="Normal"/>
    <w:rsid w:val="00C21E50"/>
    <w:pPr>
      <w:pBdr>
        <w:left w:val="single" w:sz="4" w:space="0" w:color="auto"/>
        <w:bottom w:val="single" w:sz="4" w:space="0" w:color="auto"/>
      </w:pBdr>
      <w:spacing w:before="100" w:beforeAutospacing="1" w:after="100" w:afterAutospacing="1"/>
      <w:jc w:val="center"/>
    </w:pPr>
    <w:rPr>
      <w:rFonts w:cs="Arial"/>
      <w:sz w:val="24"/>
      <w:szCs w:val="24"/>
      <w:lang w:eastAsia="en-GB"/>
    </w:rPr>
  </w:style>
  <w:style w:type="paragraph" w:customStyle="1" w:styleId="xl103">
    <w:name w:val="xl103"/>
    <w:basedOn w:val="Normal"/>
    <w:rsid w:val="00C21E50"/>
    <w:pPr>
      <w:pBdr>
        <w:left w:val="single" w:sz="4" w:space="0" w:color="auto"/>
        <w:bottom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04">
    <w:name w:val="xl104"/>
    <w:basedOn w:val="Normal"/>
    <w:rsid w:val="00C21E50"/>
    <w:pPr>
      <w:pBdr>
        <w:top w:val="single" w:sz="4" w:space="0" w:color="auto"/>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05">
    <w:name w:val="xl105"/>
    <w:basedOn w:val="Normal"/>
    <w:rsid w:val="00C21E50"/>
    <w:pPr>
      <w:pBdr>
        <w:top w:val="single" w:sz="4" w:space="0" w:color="auto"/>
        <w:left w:val="single" w:sz="4" w:space="0" w:color="auto"/>
      </w:pBdr>
      <w:spacing w:before="100" w:beforeAutospacing="1" w:after="100" w:afterAutospacing="1"/>
      <w:jc w:val="center"/>
    </w:pPr>
    <w:rPr>
      <w:rFonts w:cs="Arial"/>
      <w:sz w:val="24"/>
      <w:szCs w:val="24"/>
      <w:lang w:eastAsia="en-GB"/>
    </w:rPr>
  </w:style>
  <w:style w:type="paragraph" w:customStyle="1" w:styleId="xl106">
    <w:name w:val="xl106"/>
    <w:basedOn w:val="Normal"/>
    <w:rsid w:val="00C21E50"/>
    <w:pPr>
      <w:pBdr>
        <w:top w:val="single" w:sz="4" w:space="0" w:color="auto"/>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07">
    <w:name w:val="xl107"/>
    <w:basedOn w:val="Normal"/>
    <w:rsid w:val="00C21E50"/>
    <w:pPr>
      <w:pBdr>
        <w:top w:val="single" w:sz="8" w:space="0" w:color="auto"/>
        <w:left w:val="single" w:sz="8" w:space="0" w:color="auto"/>
        <w:right w:val="single" w:sz="4" w:space="0" w:color="auto"/>
      </w:pBdr>
      <w:spacing w:before="100" w:beforeAutospacing="1" w:after="100" w:afterAutospacing="1"/>
    </w:pPr>
    <w:rPr>
      <w:rFonts w:cs="Arial"/>
      <w:b/>
      <w:bCs/>
      <w:sz w:val="28"/>
      <w:szCs w:val="28"/>
      <w:lang w:eastAsia="en-GB"/>
    </w:rPr>
  </w:style>
  <w:style w:type="paragraph" w:customStyle="1" w:styleId="xl108">
    <w:name w:val="xl108"/>
    <w:basedOn w:val="Normal"/>
    <w:rsid w:val="00C21E50"/>
    <w:pPr>
      <w:pBdr>
        <w:top w:val="single" w:sz="8" w:space="0" w:color="auto"/>
        <w:left w:val="single" w:sz="4" w:space="0" w:color="auto"/>
      </w:pBdr>
      <w:spacing w:before="100" w:beforeAutospacing="1" w:after="100" w:afterAutospacing="1"/>
      <w:jc w:val="center"/>
    </w:pPr>
    <w:rPr>
      <w:rFonts w:cs="Arial"/>
      <w:sz w:val="24"/>
      <w:szCs w:val="24"/>
      <w:lang w:eastAsia="en-GB"/>
    </w:rPr>
  </w:style>
  <w:style w:type="paragraph" w:customStyle="1" w:styleId="xl109">
    <w:name w:val="xl109"/>
    <w:basedOn w:val="Normal"/>
    <w:rsid w:val="00C21E50"/>
    <w:pPr>
      <w:pBdr>
        <w:top w:val="single" w:sz="8" w:space="0" w:color="auto"/>
        <w:left w:val="single" w:sz="4" w:space="0" w:color="auto"/>
        <w:right w:val="single" w:sz="8" w:space="0" w:color="auto"/>
      </w:pBdr>
      <w:spacing w:before="100" w:beforeAutospacing="1" w:after="100" w:afterAutospacing="1"/>
      <w:jc w:val="center"/>
    </w:pPr>
    <w:rPr>
      <w:rFonts w:cs="Arial"/>
      <w:sz w:val="24"/>
      <w:szCs w:val="24"/>
      <w:lang w:eastAsia="en-GB"/>
    </w:rPr>
  </w:style>
  <w:style w:type="paragraph" w:customStyle="1" w:styleId="xl110">
    <w:name w:val="xl110"/>
    <w:basedOn w:val="Normal"/>
    <w:rsid w:val="00C21E50"/>
    <w:pPr>
      <w:pBdr>
        <w:top w:val="single" w:sz="4" w:space="0" w:color="auto"/>
        <w:left w:val="single" w:sz="8" w:space="0" w:color="auto"/>
        <w:bottom w:val="single" w:sz="8" w:space="0" w:color="auto"/>
        <w:right w:val="single" w:sz="4" w:space="0" w:color="auto"/>
      </w:pBdr>
      <w:spacing w:before="100" w:beforeAutospacing="1" w:after="100" w:afterAutospacing="1"/>
    </w:pPr>
    <w:rPr>
      <w:rFonts w:cs="Arial"/>
      <w:b/>
      <w:bCs/>
      <w:sz w:val="24"/>
      <w:szCs w:val="24"/>
      <w:lang w:eastAsia="en-GB"/>
    </w:rPr>
  </w:style>
  <w:style w:type="paragraph" w:customStyle="1" w:styleId="xl111">
    <w:name w:val="xl111"/>
    <w:basedOn w:val="Normal"/>
    <w:rsid w:val="00C21E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cs="Arial"/>
      <w:b/>
      <w:bCs/>
      <w:sz w:val="24"/>
      <w:szCs w:val="24"/>
      <w:lang w:eastAsia="en-GB"/>
    </w:rPr>
  </w:style>
  <w:style w:type="paragraph" w:customStyle="1" w:styleId="xl112">
    <w:name w:val="xl112"/>
    <w:basedOn w:val="Normal"/>
    <w:rsid w:val="00C21E50"/>
    <w:pPr>
      <w:pBdr>
        <w:left w:val="single" w:sz="8" w:space="0" w:color="auto"/>
        <w:right w:val="single" w:sz="4" w:space="0" w:color="auto"/>
      </w:pBdr>
      <w:spacing w:before="100" w:beforeAutospacing="1" w:after="100" w:afterAutospacing="1"/>
    </w:pPr>
    <w:rPr>
      <w:rFonts w:cs="Arial"/>
      <w:b/>
      <w:bCs/>
      <w:sz w:val="24"/>
      <w:szCs w:val="24"/>
      <w:lang w:eastAsia="en-GB"/>
    </w:rPr>
  </w:style>
  <w:style w:type="paragraph" w:customStyle="1" w:styleId="xl113">
    <w:name w:val="xl113"/>
    <w:basedOn w:val="Normal"/>
    <w:rsid w:val="00C21E50"/>
    <w:pPr>
      <w:pBdr>
        <w:left w:val="single" w:sz="4" w:space="0" w:color="auto"/>
        <w:right w:val="single" w:sz="8" w:space="0" w:color="auto"/>
      </w:pBdr>
      <w:spacing w:before="100" w:beforeAutospacing="1" w:after="100" w:afterAutospacing="1"/>
      <w:jc w:val="center"/>
    </w:pPr>
    <w:rPr>
      <w:rFonts w:cs="Arial"/>
      <w:b/>
      <w:bCs/>
      <w:sz w:val="24"/>
      <w:szCs w:val="24"/>
      <w:lang w:eastAsia="en-GB"/>
    </w:rPr>
  </w:style>
  <w:style w:type="paragraph" w:customStyle="1" w:styleId="xl114">
    <w:name w:val="xl114"/>
    <w:basedOn w:val="Normal"/>
    <w:rsid w:val="00C21E50"/>
    <w:pPr>
      <w:pBdr>
        <w:top w:val="single" w:sz="8" w:space="0" w:color="auto"/>
        <w:left w:val="single" w:sz="4" w:space="0" w:color="auto"/>
        <w:bottom w:val="single" w:sz="4" w:space="0" w:color="auto"/>
      </w:pBdr>
      <w:spacing w:before="100" w:beforeAutospacing="1" w:after="100" w:afterAutospacing="1"/>
      <w:jc w:val="center"/>
    </w:pPr>
    <w:rPr>
      <w:rFonts w:cs="Arial"/>
      <w:b/>
      <w:bCs/>
      <w:sz w:val="24"/>
      <w:szCs w:val="24"/>
      <w:lang w:eastAsia="en-GB"/>
    </w:rPr>
  </w:style>
  <w:style w:type="paragraph" w:customStyle="1" w:styleId="xl115">
    <w:name w:val="xl115"/>
    <w:basedOn w:val="Normal"/>
    <w:rsid w:val="00C21E5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cs="Arial"/>
      <w:b/>
      <w:bCs/>
      <w:sz w:val="24"/>
      <w:szCs w:val="24"/>
      <w:lang w:eastAsia="en-GB"/>
    </w:rPr>
  </w:style>
  <w:style w:type="paragraph" w:customStyle="1" w:styleId="xl116">
    <w:name w:val="xl116"/>
    <w:basedOn w:val="Normal"/>
    <w:rsid w:val="00C21E50"/>
    <w:pPr>
      <w:pBdr>
        <w:top w:val="single" w:sz="4" w:space="0" w:color="auto"/>
        <w:left w:val="single" w:sz="8" w:space="0" w:color="auto"/>
        <w:right w:val="single" w:sz="4" w:space="0" w:color="auto"/>
      </w:pBdr>
      <w:spacing w:before="100" w:beforeAutospacing="1" w:after="100" w:afterAutospacing="1"/>
    </w:pPr>
    <w:rPr>
      <w:rFonts w:cs="Arial"/>
      <w:sz w:val="24"/>
      <w:szCs w:val="24"/>
      <w:lang w:eastAsia="en-GB"/>
    </w:rPr>
  </w:style>
  <w:style w:type="paragraph" w:customStyle="1" w:styleId="xl117">
    <w:name w:val="xl117"/>
    <w:basedOn w:val="Normal"/>
    <w:rsid w:val="00C21E50"/>
    <w:pPr>
      <w:pBdr>
        <w:top w:val="single" w:sz="4" w:space="0" w:color="auto"/>
        <w:left w:val="single" w:sz="4" w:space="0" w:color="auto"/>
        <w:right w:val="single" w:sz="8" w:space="0" w:color="auto"/>
      </w:pBdr>
      <w:spacing w:before="100" w:beforeAutospacing="1" w:after="100" w:afterAutospacing="1"/>
      <w:jc w:val="center"/>
    </w:pPr>
    <w:rPr>
      <w:rFonts w:cs="Arial"/>
      <w:sz w:val="24"/>
      <w:szCs w:val="24"/>
      <w:lang w:eastAsia="en-GB"/>
    </w:rPr>
  </w:style>
  <w:style w:type="paragraph" w:customStyle="1" w:styleId="xl118">
    <w:name w:val="xl118"/>
    <w:basedOn w:val="Normal"/>
    <w:rsid w:val="00C21E50"/>
    <w:pPr>
      <w:pBdr>
        <w:left w:val="single" w:sz="8" w:space="0" w:color="auto"/>
        <w:bottom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19">
    <w:name w:val="xl119"/>
    <w:basedOn w:val="Normal"/>
    <w:rsid w:val="00C21E50"/>
    <w:pPr>
      <w:pBdr>
        <w:left w:val="single" w:sz="4" w:space="0" w:color="auto"/>
        <w:bottom w:val="single" w:sz="4" w:space="0" w:color="auto"/>
        <w:right w:val="single" w:sz="8" w:space="0" w:color="auto"/>
      </w:pBdr>
      <w:spacing w:before="100" w:beforeAutospacing="1" w:after="100" w:afterAutospacing="1"/>
      <w:jc w:val="center"/>
    </w:pPr>
    <w:rPr>
      <w:rFonts w:cs="Arial"/>
      <w:b/>
      <w:bCs/>
      <w:sz w:val="24"/>
      <w:szCs w:val="24"/>
      <w:lang w:eastAsia="en-GB"/>
    </w:rPr>
  </w:style>
  <w:style w:type="paragraph" w:customStyle="1" w:styleId="xl120">
    <w:name w:val="xl120"/>
    <w:basedOn w:val="Normal"/>
    <w:rsid w:val="00C21E50"/>
    <w:pPr>
      <w:pBdr>
        <w:right w:val="single" w:sz="4" w:space="0" w:color="auto"/>
      </w:pBdr>
      <w:spacing w:before="100" w:beforeAutospacing="1" w:after="100" w:afterAutospacing="1"/>
    </w:pPr>
    <w:rPr>
      <w:rFonts w:cs="Arial"/>
      <w:b/>
      <w:bCs/>
      <w:sz w:val="28"/>
      <w:szCs w:val="28"/>
      <w:lang w:eastAsia="en-GB"/>
    </w:rPr>
  </w:style>
  <w:style w:type="paragraph" w:customStyle="1" w:styleId="xl121">
    <w:name w:val="xl121"/>
    <w:basedOn w:val="Normal"/>
    <w:rsid w:val="00C21E50"/>
    <w:pPr>
      <w:pBdr>
        <w:top w:val="single" w:sz="4" w:space="0" w:color="auto"/>
        <w:left w:val="single" w:sz="4" w:space="0" w:color="auto"/>
        <w:right w:val="single" w:sz="8" w:space="0" w:color="auto"/>
      </w:pBdr>
      <w:spacing w:before="100" w:beforeAutospacing="1" w:after="100" w:afterAutospacing="1"/>
      <w:jc w:val="center"/>
    </w:pPr>
    <w:rPr>
      <w:rFonts w:cs="Arial"/>
      <w:sz w:val="24"/>
      <w:szCs w:val="24"/>
      <w:lang w:eastAsia="en-GB"/>
    </w:rPr>
  </w:style>
  <w:style w:type="paragraph" w:customStyle="1" w:styleId="xl122">
    <w:name w:val="xl122"/>
    <w:basedOn w:val="Normal"/>
    <w:rsid w:val="00C21E50"/>
    <w:pPr>
      <w:pBdr>
        <w:left w:val="single" w:sz="4" w:space="0" w:color="auto"/>
        <w:bottom w:val="single" w:sz="8" w:space="0" w:color="auto"/>
      </w:pBdr>
      <w:spacing w:before="100" w:beforeAutospacing="1" w:after="100" w:afterAutospacing="1"/>
      <w:jc w:val="center"/>
    </w:pPr>
    <w:rPr>
      <w:rFonts w:cs="Arial"/>
      <w:b/>
      <w:bCs/>
      <w:sz w:val="24"/>
      <w:szCs w:val="24"/>
      <w:lang w:eastAsia="en-GB"/>
    </w:rPr>
  </w:style>
  <w:style w:type="paragraph" w:customStyle="1" w:styleId="xl123">
    <w:name w:val="xl123"/>
    <w:basedOn w:val="Normal"/>
    <w:rsid w:val="00C21E50"/>
    <w:pPr>
      <w:pBdr>
        <w:left w:val="single" w:sz="4" w:space="0" w:color="auto"/>
        <w:bottom w:val="single" w:sz="8" w:space="0" w:color="auto"/>
        <w:right w:val="single" w:sz="8" w:space="0" w:color="auto"/>
      </w:pBdr>
      <w:spacing w:before="100" w:beforeAutospacing="1" w:after="100" w:afterAutospacing="1"/>
      <w:jc w:val="center"/>
    </w:pPr>
    <w:rPr>
      <w:rFonts w:cs="Arial"/>
      <w:b/>
      <w:bCs/>
      <w:sz w:val="24"/>
      <w:szCs w:val="24"/>
      <w:lang w:eastAsia="en-GB"/>
    </w:rPr>
  </w:style>
  <w:style w:type="paragraph" w:customStyle="1" w:styleId="xl124">
    <w:name w:val="xl124"/>
    <w:basedOn w:val="Normal"/>
    <w:rsid w:val="00C21E50"/>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25">
    <w:name w:val="xl125"/>
    <w:basedOn w:val="Normal"/>
    <w:rsid w:val="00C21E50"/>
    <w:pPr>
      <w:spacing w:before="100" w:beforeAutospacing="1" w:after="100" w:afterAutospacing="1"/>
    </w:pPr>
    <w:rPr>
      <w:rFonts w:cs="Arial"/>
      <w:sz w:val="24"/>
      <w:szCs w:val="24"/>
      <w:lang w:eastAsia="en-GB"/>
    </w:rPr>
  </w:style>
  <w:style w:type="paragraph" w:customStyle="1" w:styleId="xl126">
    <w:name w:val="xl126"/>
    <w:basedOn w:val="Normal"/>
    <w:rsid w:val="00C21E50"/>
    <w:pPr>
      <w:spacing w:before="100" w:beforeAutospacing="1" w:after="100" w:afterAutospacing="1"/>
      <w:jc w:val="center"/>
    </w:pPr>
    <w:rPr>
      <w:rFonts w:cs="Arial"/>
      <w:b/>
      <w:bCs/>
      <w:sz w:val="24"/>
      <w:szCs w:val="24"/>
      <w:lang w:eastAsia="en-GB"/>
    </w:rPr>
  </w:style>
  <w:style w:type="paragraph" w:customStyle="1" w:styleId="xl127">
    <w:name w:val="xl127"/>
    <w:basedOn w:val="Normal"/>
    <w:rsid w:val="00C21E50"/>
    <w:pPr>
      <w:spacing w:before="100" w:beforeAutospacing="1" w:after="100" w:afterAutospacing="1"/>
      <w:jc w:val="center"/>
    </w:pPr>
    <w:rPr>
      <w:rFonts w:cs="Arial"/>
      <w:sz w:val="24"/>
      <w:szCs w:val="24"/>
      <w:lang w:eastAsia="en-GB"/>
    </w:rPr>
  </w:style>
  <w:style w:type="paragraph" w:customStyle="1" w:styleId="xl128">
    <w:name w:val="xl128"/>
    <w:basedOn w:val="Normal"/>
    <w:rsid w:val="00C21E50"/>
    <w:pPr>
      <w:pBdr>
        <w:top w:val="single" w:sz="8" w:space="0" w:color="auto"/>
        <w:left w:val="single" w:sz="4" w:space="0" w:color="auto"/>
      </w:pBdr>
      <w:spacing w:before="100" w:beforeAutospacing="1" w:after="100" w:afterAutospacing="1"/>
      <w:jc w:val="center"/>
    </w:pPr>
    <w:rPr>
      <w:rFonts w:cs="Arial"/>
      <w:b/>
      <w:bCs/>
      <w:sz w:val="24"/>
      <w:szCs w:val="24"/>
      <w:lang w:eastAsia="en-GB"/>
    </w:rPr>
  </w:style>
  <w:style w:type="paragraph" w:customStyle="1" w:styleId="xl129">
    <w:name w:val="xl129"/>
    <w:basedOn w:val="Normal"/>
    <w:rsid w:val="00C21E50"/>
    <w:pPr>
      <w:pBdr>
        <w:top w:val="single" w:sz="8" w:space="0" w:color="auto"/>
        <w:left w:val="single" w:sz="4" w:space="0" w:color="auto"/>
        <w:right w:val="single" w:sz="8" w:space="0" w:color="auto"/>
      </w:pBdr>
      <w:spacing w:before="100" w:beforeAutospacing="1" w:after="100" w:afterAutospacing="1"/>
      <w:jc w:val="center"/>
    </w:pPr>
    <w:rPr>
      <w:rFonts w:cs="Arial"/>
      <w:b/>
      <w:bCs/>
      <w:sz w:val="24"/>
      <w:szCs w:val="24"/>
      <w:lang w:eastAsia="en-GB"/>
    </w:rPr>
  </w:style>
  <w:style w:type="paragraph" w:customStyle="1" w:styleId="xl130">
    <w:name w:val="xl130"/>
    <w:basedOn w:val="Normal"/>
    <w:rsid w:val="00C21E5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b/>
      <w:bCs/>
      <w:color w:val="000000"/>
      <w:sz w:val="24"/>
      <w:szCs w:val="24"/>
      <w:lang w:eastAsia="en-GB"/>
    </w:rPr>
  </w:style>
  <w:style w:type="paragraph" w:customStyle="1" w:styleId="xl131">
    <w:name w:val="xl131"/>
    <w:basedOn w:val="Normal"/>
    <w:rsid w:val="00C21E50"/>
    <w:pPr>
      <w:pBdr>
        <w:top w:val="single" w:sz="8" w:space="0" w:color="auto"/>
        <w:bottom w:val="single" w:sz="8" w:space="0" w:color="auto"/>
      </w:pBdr>
      <w:spacing w:before="100" w:beforeAutospacing="1" w:after="100" w:afterAutospacing="1"/>
      <w:jc w:val="center"/>
      <w:textAlignment w:val="center"/>
    </w:pPr>
    <w:rPr>
      <w:rFonts w:cs="Arial"/>
      <w:b/>
      <w:bCs/>
      <w:color w:val="000000"/>
      <w:sz w:val="24"/>
      <w:szCs w:val="24"/>
      <w:lang w:eastAsia="en-GB"/>
    </w:rPr>
  </w:style>
  <w:style w:type="paragraph" w:customStyle="1" w:styleId="xl132">
    <w:name w:val="xl132"/>
    <w:basedOn w:val="Normal"/>
    <w:rsid w:val="00C21E5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cs="Arial"/>
      <w:b/>
      <w:bCs/>
      <w:color w:val="000000"/>
      <w:sz w:val="24"/>
      <w:szCs w:val="24"/>
      <w:lang w:eastAsia="en-GB"/>
    </w:rPr>
  </w:style>
  <w:style w:type="paragraph" w:customStyle="1" w:styleId="xl133">
    <w:name w:val="xl133"/>
    <w:basedOn w:val="Normal"/>
    <w:rsid w:val="00C21E50"/>
    <w:pPr>
      <w:pBdr>
        <w:top w:val="single" w:sz="4" w:space="0" w:color="auto"/>
        <w:left w:val="single" w:sz="8" w:space="0" w:color="auto"/>
        <w:bottom w:val="single" w:sz="8" w:space="0" w:color="auto"/>
        <w:right w:val="single" w:sz="4" w:space="0" w:color="auto"/>
      </w:pBdr>
      <w:spacing w:before="100" w:beforeAutospacing="1" w:after="100" w:afterAutospacing="1"/>
    </w:pPr>
    <w:rPr>
      <w:rFonts w:cs="Arial"/>
      <w:b/>
      <w:bCs/>
      <w:sz w:val="24"/>
      <w:szCs w:val="24"/>
      <w:lang w:eastAsia="en-GB"/>
    </w:rPr>
  </w:style>
  <w:style w:type="table" w:styleId="TableGrid">
    <w:name w:val="Table Grid"/>
    <w:basedOn w:val="TableNormal"/>
    <w:uiPriority w:val="39"/>
    <w:rsid w:val="004A1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768B"/>
    <w:rPr>
      <w:color w:val="605E5C"/>
      <w:shd w:val="clear" w:color="auto" w:fill="E1DFDD"/>
    </w:rPr>
  </w:style>
  <w:style w:type="paragraph" w:customStyle="1" w:styleId="Default">
    <w:name w:val="Default"/>
    <w:rsid w:val="00E357B4"/>
    <w:pPr>
      <w:autoSpaceDE w:val="0"/>
      <w:autoSpaceDN w:val="0"/>
      <w:adjustRightInd w:val="0"/>
    </w:pPr>
    <w:rPr>
      <w:rFonts w:ascii="Calibri" w:hAnsi="Calibri" w:cs="Calibri"/>
      <w:color w:val="000000"/>
      <w:sz w:val="24"/>
      <w:szCs w:val="24"/>
    </w:rPr>
  </w:style>
  <w:style w:type="paragraph" w:styleId="Caption">
    <w:name w:val="caption"/>
    <w:basedOn w:val="Normal"/>
    <w:next w:val="Normal"/>
    <w:uiPriority w:val="35"/>
    <w:unhideWhenUsed/>
    <w:qFormat/>
    <w:rsid w:val="005613D4"/>
    <w:pPr>
      <w:spacing w:after="200"/>
    </w:pPr>
    <w:rPr>
      <w:i/>
      <w:iCs/>
      <w:color w:val="1F497D" w:themeColor="text2"/>
      <w:sz w:val="18"/>
      <w:szCs w:val="18"/>
    </w:rPr>
  </w:style>
  <w:style w:type="character" w:customStyle="1" w:styleId="Heading1Char">
    <w:name w:val="Heading 1 Char"/>
    <w:basedOn w:val="DefaultParagraphFont"/>
    <w:link w:val="Heading1"/>
    <w:uiPriority w:val="9"/>
    <w:rsid w:val="008A1861"/>
    <w:rPr>
      <w:rFonts w:ascii="Times New Roman" w:eastAsia="Times New Roman" w:hAnsi="Times New Roman" w:cs="Times New Roman"/>
      <w:b/>
      <w:bCs/>
      <w:kern w:val="36"/>
      <w:sz w:val="48"/>
      <w:szCs w:val="48"/>
      <w:lang w:eastAsia="en-GB"/>
    </w:rPr>
  </w:style>
  <w:style w:type="paragraph" w:styleId="Revision">
    <w:name w:val="Revision"/>
    <w:hidden/>
    <w:uiPriority w:val="99"/>
    <w:semiHidden/>
    <w:rsid w:val="00EB42B4"/>
    <w:rPr>
      <w:rFonts w:ascii="Arial" w:eastAsia="Times New Roman" w:hAnsi="Arial" w:cs="Times New Roman"/>
      <w:szCs w:val="20"/>
    </w:rPr>
  </w:style>
  <w:style w:type="character" w:customStyle="1" w:styleId="Heading3Char">
    <w:name w:val="Heading 3 Char"/>
    <w:basedOn w:val="DefaultParagraphFont"/>
    <w:link w:val="Heading3"/>
    <w:uiPriority w:val="9"/>
    <w:semiHidden/>
    <w:rsid w:val="00B14F5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14F57"/>
    <w:rPr>
      <w:rFonts w:asciiTheme="majorHAnsi" w:eastAsiaTheme="majorEastAsia" w:hAnsiTheme="majorHAnsi" w:cstheme="majorBidi"/>
      <w:i/>
      <w:iCs/>
      <w:color w:val="365F91" w:themeColor="accent1" w:themeShade="BF"/>
      <w:szCs w:val="20"/>
    </w:rPr>
  </w:style>
  <w:style w:type="paragraph" w:customStyle="1" w:styleId="Heading1111">
    <w:name w:val="Heading 1111"/>
    <w:basedOn w:val="ListParagraph"/>
    <w:qFormat/>
    <w:rsid w:val="00B96F89"/>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 w:val="24"/>
      <w:szCs w:val="24"/>
    </w:rPr>
  </w:style>
  <w:style w:type="paragraph" w:styleId="NormalWeb">
    <w:name w:val="Normal (Web)"/>
    <w:basedOn w:val="Normal"/>
    <w:uiPriority w:val="99"/>
    <w:semiHidden/>
    <w:unhideWhenUsed/>
    <w:rsid w:val="00731EEE"/>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354">
      <w:bodyDiv w:val="1"/>
      <w:marLeft w:val="0"/>
      <w:marRight w:val="0"/>
      <w:marTop w:val="0"/>
      <w:marBottom w:val="0"/>
      <w:divBdr>
        <w:top w:val="none" w:sz="0" w:space="0" w:color="auto"/>
        <w:left w:val="none" w:sz="0" w:space="0" w:color="auto"/>
        <w:bottom w:val="none" w:sz="0" w:space="0" w:color="auto"/>
        <w:right w:val="none" w:sz="0" w:space="0" w:color="auto"/>
      </w:divBdr>
    </w:div>
    <w:div w:id="55710272">
      <w:bodyDiv w:val="1"/>
      <w:marLeft w:val="0"/>
      <w:marRight w:val="0"/>
      <w:marTop w:val="0"/>
      <w:marBottom w:val="0"/>
      <w:divBdr>
        <w:top w:val="none" w:sz="0" w:space="0" w:color="auto"/>
        <w:left w:val="none" w:sz="0" w:space="0" w:color="auto"/>
        <w:bottom w:val="none" w:sz="0" w:space="0" w:color="auto"/>
        <w:right w:val="none" w:sz="0" w:space="0" w:color="auto"/>
      </w:divBdr>
    </w:div>
    <w:div w:id="163664465">
      <w:bodyDiv w:val="1"/>
      <w:marLeft w:val="0"/>
      <w:marRight w:val="0"/>
      <w:marTop w:val="0"/>
      <w:marBottom w:val="0"/>
      <w:divBdr>
        <w:top w:val="none" w:sz="0" w:space="0" w:color="auto"/>
        <w:left w:val="none" w:sz="0" w:space="0" w:color="auto"/>
        <w:bottom w:val="none" w:sz="0" w:space="0" w:color="auto"/>
        <w:right w:val="none" w:sz="0" w:space="0" w:color="auto"/>
      </w:divBdr>
    </w:div>
    <w:div w:id="171380041">
      <w:bodyDiv w:val="1"/>
      <w:marLeft w:val="0"/>
      <w:marRight w:val="0"/>
      <w:marTop w:val="0"/>
      <w:marBottom w:val="0"/>
      <w:divBdr>
        <w:top w:val="none" w:sz="0" w:space="0" w:color="auto"/>
        <w:left w:val="none" w:sz="0" w:space="0" w:color="auto"/>
        <w:bottom w:val="none" w:sz="0" w:space="0" w:color="auto"/>
        <w:right w:val="none" w:sz="0" w:space="0" w:color="auto"/>
      </w:divBdr>
    </w:div>
    <w:div w:id="231355871">
      <w:bodyDiv w:val="1"/>
      <w:marLeft w:val="0"/>
      <w:marRight w:val="0"/>
      <w:marTop w:val="0"/>
      <w:marBottom w:val="0"/>
      <w:divBdr>
        <w:top w:val="none" w:sz="0" w:space="0" w:color="auto"/>
        <w:left w:val="none" w:sz="0" w:space="0" w:color="auto"/>
        <w:bottom w:val="none" w:sz="0" w:space="0" w:color="auto"/>
        <w:right w:val="none" w:sz="0" w:space="0" w:color="auto"/>
      </w:divBdr>
    </w:div>
    <w:div w:id="244732443">
      <w:bodyDiv w:val="1"/>
      <w:marLeft w:val="0"/>
      <w:marRight w:val="0"/>
      <w:marTop w:val="0"/>
      <w:marBottom w:val="0"/>
      <w:divBdr>
        <w:top w:val="none" w:sz="0" w:space="0" w:color="auto"/>
        <w:left w:val="none" w:sz="0" w:space="0" w:color="auto"/>
        <w:bottom w:val="none" w:sz="0" w:space="0" w:color="auto"/>
        <w:right w:val="none" w:sz="0" w:space="0" w:color="auto"/>
      </w:divBdr>
    </w:div>
    <w:div w:id="247420875">
      <w:bodyDiv w:val="1"/>
      <w:marLeft w:val="0"/>
      <w:marRight w:val="0"/>
      <w:marTop w:val="0"/>
      <w:marBottom w:val="0"/>
      <w:divBdr>
        <w:top w:val="none" w:sz="0" w:space="0" w:color="auto"/>
        <w:left w:val="none" w:sz="0" w:space="0" w:color="auto"/>
        <w:bottom w:val="none" w:sz="0" w:space="0" w:color="auto"/>
        <w:right w:val="none" w:sz="0" w:space="0" w:color="auto"/>
      </w:divBdr>
    </w:div>
    <w:div w:id="272253329">
      <w:bodyDiv w:val="1"/>
      <w:marLeft w:val="0"/>
      <w:marRight w:val="0"/>
      <w:marTop w:val="0"/>
      <w:marBottom w:val="0"/>
      <w:divBdr>
        <w:top w:val="none" w:sz="0" w:space="0" w:color="auto"/>
        <w:left w:val="none" w:sz="0" w:space="0" w:color="auto"/>
        <w:bottom w:val="none" w:sz="0" w:space="0" w:color="auto"/>
        <w:right w:val="none" w:sz="0" w:space="0" w:color="auto"/>
      </w:divBdr>
    </w:div>
    <w:div w:id="275721776">
      <w:bodyDiv w:val="1"/>
      <w:marLeft w:val="0"/>
      <w:marRight w:val="0"/>
      <w:marTop w:val="0"/>
      <w:marBottom w:val="0"/>
      <w:divBdr>
        <w:top w:val="none" w:sz="0" w:space="0" w:color="auto"/>
        <w:left w:val="none" w:sz="0" w:space="0" w:color="auto"/>
        <w:bottom w:val="none" w:sz="0" w:space="0" w:color="auto"/>
        <w:right w:val="none" w:sz="0" w:space="0" w:color="auto"/>
      </w:divBdr>
    </w:div>
    <w:div w:id="283729100">
      <w:bodyDiv w:val="1"/>
      <w:marLeft w:val="0"/>
      <w:marRight w:val="0"/>
      <w:marTop w:val="0"/>
      <w:marBottom w:val="0"/>
      <w:divBdr>
        <w:top w:val="none" w:sz="0" w:space="0" w:color="auto"/>
        <w:left w:val="none" w:sz="0" w:space="0" w:color="auto"/>
        <w:bottom w:val="none" w:sz="0" w:space="0" w:color="auto"/>
        <w:right w:val="none" w:sz="0" w:space="0" w:color="auto"/>
      </w:divBdr>
    </w:div>
    <w:div w:id="316032293">
      <w:bodyDiv w:val="1"/>
      <w:marLeft w:val="0"/>
      <w:marRight w:val="0"/>
      <w:marTop w:val="0"/>
      <w:marBottom w:val="0"/>
      <w:divBdr>
        <w:top w:val="none" w:sz="0" w:space="0" w:color="auto"/>
        <w:left w:val="none" w:sz="0" w:space="0" w:color="auto"/>
        <w:bottom w:val="none" w:sz="0" w:space="0" w:color="auto"/>
        <w:right w:val="none" w:sz="0" w:space="0" w:color="auto"/>
      </w:divBdr>
    </w:div>
    <w:div w:id="334649073">
      <w:bodyDiv w:val="1"/>
      <w:marLeft w:val="0"/>
      <w:marRight w:val="0"/>
      <w:marTop w:val="0"/>
      <w:marBottom w:val="0"/>
      <w:divBdr>
        <w:top w:val="none" w:sz="0" w:space="0" w:color="auto"/>
        <w:left w:val="none" w:sz="0" w:space="0" w:color="auto"/>
        <w:bottom w:val="none" w:sz="0" w:space="0" w:color="auto"/>
        <w:right w:val="none" w:sz="0" w:space="0" w:color="auto"/>
      </w:divBdr>
    </w:div>
    <w:div w:id="389503437">
      <w:bodyDiv w:val="1"/>
      <w:marLeft w:val="0"/>
      <w:marRight w:val="0"/>
      <w:marTop w:val="0"/>
      <w:marBottom w:val="0"/>
      <w:divBdr>
        <w:top w:val="none" w:sz="0" w:space="0" w:color="auto"/>
        <w:left w:val="none" w:sz="0" w:space="0" w:color="auto"/>
        <w:bottom w:val="none" w:sz="0" w:space="0" w:color="auto"/>
        <w:right w:val="none" w:sz="0" w:space="0" w:color="auto"/>
      </w:divBdr>
    </w:div>
    <w:div w:id="394353991">
      <w:bodyDiv w:val="1"/>
      <w:marLeft w:val="0"/>
      <w:marRight w:val="0"/>
      <w:marTop w:val="0"/>
      <w:marBottom w:val="0"/>
      <w:divBdr>
        <w:top w:val="none" w:sz="0" w:space="0" w:color="auto"/>
        <w:left w:val="none" w:sz="0" w:space="0" w:color="auto"/>
        <w:bottom w:val="none" w:sz="0" w:space="0" w:color="auto"/>
        <w:right w:val="none" w:sz="0" w:space="0" w:color="auto"/>
      </w:divBdr>
    </w:div>
    <w:div w:id="426199705">
      <w:bodyDiv w:val="1"/>
      <w:marLeft w:val="0"/>
      <w:marRight w:val="0"/>
      <w:marTop w:val="0"/>
      <w:marBottom w:val="0"/>
      <w:divBdr>
        <w:top w:val="none" w:sz="0" w:space="0" w:color="auto"/>
        <w:left w:val="none" w:sz="0" w:space="0" w:color="auto"/>
        <w:bottom w:val="none" w:sz="0" w:space="0" w:color="auto"/>
        <w:right w:val="none" w:sz="0" w:space="0" w:color="auto"/>
      </w:divBdr>
    </w:div>
    <w:div w:id="467599950">
      <w:bodyDiv w:val="1"/>
      <w:marLeft w:val="0"/>
      <w:marRight w:val="0"/>
      <w:marTop w:val="0"/>
      <w:marBottom w:val="0"/>
      <w:divBdr>
        <w:top w:val="none" w:sz="0" w:space="0" w:color="auto"/>
        <w:left w:val="none" w:sz="0" w:space="0" w:color="auto"/>
        <w:bottom w:val="none" w:sz="0" w:space="0" w:color="auto"/>
        <w:right w:val="none" w:sz="0" w:space="0" w:color="auto"/>
      </w:divBdr>
    </w:div>
    <w:div w:id="530146323">
      <w:bodyDiv w:val="1"/>
      <w:marLeft w:val="0"/>
      <w:marRight w:val="0"/>
      <w:marTop w:val="0"/>
      <w:marBottom w:val="0"/>
      <w:divBdr>
        <w:top w:val="none" w:sz="0" w:space="0" w:color="auto"/>
        <w:left w:val="none" w:sz="0" w:space="0" w:color="auto"/>
        <w:bottom w:val="none" w:sz="0" w:space="0" w:color="auto"/>
        <w:right w:val="none" w:sz="0" w:space="0" w:color="auto"/>
      </w:divBdr>
    </w:div>
    <w:div w:id="537550249">
      <w:bodyDiv w:val="1"/>
      <w:marLeft w:val="0"/>
      <w:marRight w:val="0"/>
      <w:marTop w:val="0"/>
      <w:marBottom w:val="0"/>
      <w:divBdr>
        <w:top w:val="none" w:sz="0" w:space="0" w:color="auto"/>
        <w:left w:val="none" w:sz="0" w:space="0" w:color="auto"/>
        <w:bottom w:val="none" w:sz="0" w:space="0" w:color="auto"/>
        <w:right w:val="none" w:sz="0" w:space="0" w:color="auto"/>
      </w:divBdr>
    </w:div>
    <w:div w:id="550385113">
      <w:bodyDiv w:val="1"/>
      <w:marLeft w:val="0"/>
      <w:marRight w:val="0"/>
      <w:marTop w:val="0"/>
      <w:marBottom w:val="0"/>
      <w:divBdr>
        <w:top w:val="none" w:sz="0" w:space="0" w:color="auto"/>
        <w:left w:val="none" w:sz="0" w:space="0" w:color="auto"/>
        <w:bottom w:val="none" w:sz="0" w:space="0" w:color="auto"/>
        <w:right w:val="none" w:sz="0" w:space="0" w:color="auto"/>
      </w:divBdr>
    </w:div>
    <w:div w:id="587619676">
      <w:bodyDiv w:val="1"/>
      <w:marLeft w:val="0"/>
      <w:marRight w:val="0"/>
      <w:marTop w:val="0"/>
      <w:marBottom w:val="0"/>
      <w:divBdr>
        <w:top w:val="none" w:sz="0" w:space="0" w:color="auto"/>
        <w:left w:val="none" w:sz="0" w:space="0" w:color="auto"/>
        <w:bottom w:val="none" w:sz="0" w:space="0" w:color="auto"/>
        <w:right w:val="none" w:sz="0" w:space="0" w:color="auto"/>
      </w:divBdr>
    </w:div>
    <w:div w:id="631256593">
      <w:bodyDiv w:val="1"/>
      <w:marLeft w:val="0"/>
      <w:marRight w:val="0"/>
      <w:marTop w:val="0"/>
      <w:marBottom w:val="0"/>
      <w:divBdr>
        <w:top w:val="none" w:sz="0" w:space="0" w:color="auto"/>
        <w:left w:val="none" w:sz="0" w:space="0" w:color="auto"/>
        <w:bottom w:val="none" w:sz="0" w:space="0" w:color="auto"/>
        <w:right w:val="none" w:sz="0" w:space="0" w:color="auto"/>
      </w:divBdr>
    </w:div>
    <w:div w:id="680815854">
      <w:bodyDiv w:val="1"/>
      <w:marLeft w:val="0"/>
      <w:marRight w:val="0"/>
      <w:marTop w:val="0"/>
      <w:marBottom w:val="0"/>
      <w:divBdr>
        <w:top w:val="none" w:sz="0" w:space="0" w:color="auto"/>
        <w:left w:val="none" w:sz="0" w:space="0" w:color="auto"/>
        <w:bottom w:val="none" w:sz="0" w:space="0" w:color="auto"/>
        <w:right w:val="none" w:sz="0" w:space="0" w:color="auto"/>
      </w:divBdr>
    </w:div>
    <w:div w:id="736443437">
      <w:bodyDiv w:val="1"/>
      <w:marLeft w:val="0"/>
      <w:marRight w:val="0"/>
      <w:marTop w:val="0"/>
      <w:marBottom w:val="0"/>
      <w:divBdr>
        <w:top w:val="none" w:sz="0" w:space="0" w:color="auto"/>
        <w:left w:val="none" w:sz="0" w:space="0" w:color="auto"/>
        <w:bottom w:val="none" w:sz="0" w:space="0" w:color="auto"/>
        <w:right w:val="none" w:sz="0" w:space="0" w:color="auto"/>
      </w:divBdr>
    </w:div>
    <w:div w:id="748624205">
      <w:bodyDiv w:val="1"/>
      <w:marLeft w:val="0"/>
      <w:marRight w:val="0"/>
      <w:marTop w:val="0"/>
      <w:marBottom w:val="0"/>
      <w:divBdr>
        <w:top w:val="none" w:sz="0" w:space="0" w:color="auto"/>
        <w:left w:val="none" w:sz="0" w:space="0" w:color="auto"/>
        <w:bottom w:val="none" w:sz="0" w:space="0" w:color="auto"/>
        <w:right w:val="none" w:sz="0" w:space="0" w:color="auto"/>
      </w:divBdr>
    </w:div>
    <w:div w:id="801968132">
      <w:bodyDiv w:val="1"/>
      <w:marLeft w:val="0"/>
      <w:marRight w:val="0"/>
      <w:marTop w:val="0"/>
      <w:marBottom w:val="0"/>
      <w:divBdr>
        <w:top w:val="none" w:sz="0" w:space="0" w:color="auto"/>
        <w:left w:val="none" w:sz="0" w:space="0" w:color="auto"/>
        <w:bottom w:val="none" w:sz="0" w:space="0" w:color="auto"/>
        <w:right w:val="none" w:sz="0" w:space="0" w:color="auto"/>
      </w:divBdr>
    </w:div>
    <w:div w:id="822965627">
      <w:bodyDiv w:val="1"/>
      <w:marLeft w:val="0"/>
      <w:marRight w:val="0"/>
      <w:marTop w:val="0"/>
      <w:marBottom w:val="0"/>
      <w:divBdr>
        <w:top w:val="none" w:sz="0" w:space="0" w:color="auto"/>
        <w:left w:val="none" w:sz="0" w:space="0" w:color="auto"/>
        <w:bottom w:val="none" w:sz="0" w:space="0" w:color="auto"/>
        <w:right w:val="none" w:sz="0" w:space="0" w:color="auto"/>
      </w:divBdr>
    </w:div>
    <w:div w:id="838615868">
      <w:bodyDiv w:val="1"/>
      <w:marLeft w:val="0"/>
      <w:marRight w:val="0"/>
      <w:marTop w:val="0"/>
      <w:marBottom w:val="0"/>
      <w:divBdr>
        <w:top w:val="none" w:sz="0" w:space="0" w:color="auto"/>
        <w:left w:val="none" w:sz="0" w:space="0" w:color="auto"/>
        <w:bottom w:val="none" w:sz="0" w:space="0" w:color="auto"/>
        <w:right w:val="none" w:sz="0" w:space="0" w:color="auto"/>
      </w:divBdr>
    </w:div>
    <w:div w:id="946885928">
      <w:bodyDiv w:val="1"/>
      <w:marLeft w:val="0"/>
      <w:marRight w:val="0"/>
      <w:marTop w:val="0"/>
      <w:marBottom w:val="0"/>
      <w:divBdr>
        <w:top w:val="none" w:sz="0" w:space="0" w:color="auto"/>
        <w:left w:val="none" w:sz="0" w:space="0" w:color="auto"/>
        <w:bottom w:val="none" w:sz="0" w:space="0" w:color="auto"/>
        <w:right w:val="none" w:sz="0" w:space="0" w:color="auto"/>
      </w:divBdr>
    </w:div>
    <w:div w:id="960037539">
      <w:bodyDiv w:val="1"/>
      <w:marLeft w:val="0"/>
      <w:marRight w:val="0"/>
      <w:marTop w:val="0"/>
      <w:marBottom w:val="0"/>
      <w:divBdr>
        <w:top w:val="none" w:sz="0" w:space="0" w:color="auto"/>
        <w:left w:val="none" w:sz="0" w:space="0" w:color="auto"/>
        <w:bottom w:val="none" w:sz="0" w:space="0" w:color="auto"/>
        <w:right w:val="none" w:sz="0" w:space="0" w:color="auto"/>
      </w:divBdr>
    </w:div>
    <w:div w:id="973944626">
      <w:bodyDiv w:val="1"/>
      <w:marLeft w:val="0"/>
      <w:marRight w:val="0"/>
      <w:marTop w:val="0"/>
      <w:marBottom w:val="0"/>
      <w:divBdr>
        <w:top w:val="none" w:sz="0" w:space="0" w:color="auto"/>
        <w:left w:val="none" w:sz="0" w:space="0" w:color="auto"/>
        <w:bottom w:val="none" w:sz="0" w:space="0" w:color="auto"/>
        <w:right w:val="none" w:sz="0" w:space="0" w:color="auto"/>
      </w:divBdr>
    </w:div>
    <w:div w:id="979118553">
      <w:bodyDiv w:val="1"/>
      <w:marLeft w:val="0"/>
      <w:marRight w:val="0"/>
      <w:marTop w:val="0"/>
      <w:marBottom w:val="0"/>
      <w:divBdr>
        <w:top w:val="none" w:sz="0" w:space="0" w:color="auto"/>
        <w:left w:val="none" w:sz="0" w:space="0" w:color="auto"/>
        <w:bottom w:val="none" w:sz="0" w:space="0" w:color="auto"/>
        <w:right w:val="none" w:sz="0" w:space="0" w:color="auto"/>
      </w:divBdr>
    </w:div>
    <w:div w:id="1017803798">
      <w:bodyDiv w:val="1"/>
      <w:marLeft w:val="0"/>
      <w:marRight w:val="0"/>
      <w:marTop w:val="0"/>
      <w:marBottom w:val="0"/>
      <w:divBdr>
        <w:top w:val="none" w:sz="0" w:space="0" w:color="auto"/>
        <w:left w:val="none" w:sz="0" w:space="0" w:color="auto"/>
        <w:bottom w:val="none" w:sz="0" w:space="0" w:color="auto"/>
        <w:right w:val="none" w:sz="0" w:space="0" w:color="auto"/>
      </w:divBdr>
    </w:div>
    <w:div w:id="1073351286">
      <w:bodyDiv w:val="1"/>
      <w:marLeft w:val="0"/>
      <w:marRight w:val="0"/>
      <w:marTop w:val="0"/>
      <w:marBottom w:val="0"/>
      <w:divBdr>
        <w:top w:val="none" w:sz="0" w:space="0" w:color="auto"/>
        <w:left w:val="none" w:sz="0" w:space="0" w:color="auto"/>
        <w:bottom w:val="none" w:sz="0" w:space="0" w:color="auto"/>
        <w:right w:val="none" w:sz="0" w:space="0" w:color="auto"/>
      </w:divBdr>
    </w:div>
    <w:div w:id="1131245234">
      <w:bodyDiv w:val="1"/>
      <w:marLeft w:val="0"/>
      <w:marRight w:val="0"/>
      <w:marTop w:val="0"/>
      <w:marBottom w:val="0"/>
      <w:divBdr>
        <w:top w:val="none" w:sz="0" w:space="0" w:color="auto"/>
        <w:left w:val="none" w:sz="0" w:space="0" w:color="auto"/>
        <w:bottom w:val="none" w:sz="0" w:space="0" w:color="auto"/>
        <w:right w:val="none" w:sz="0" w:space="0" w:color="auto"/>
      </w:divBdr>
    </w:div>
    <w:div w:id="1143153636">
      <w:bodyDiv w:val="1"/>
      <w:marLeft w:val="0"/>
      <w:marRight w:val="0"/>
      <w:marTop w:val="0"/>
      <w:marBottom w:val="0"/>
      <w:divBdr>
        <w:top w:val="none" w:sz="0" w:space="0" w:color="auto"/>
        <w:left w:val="none" w:sz="0" w:space="0" w:color="auto"/>
        <w:bottom w:val="none" w:sz="0" w:space="0" w:color="auto"/>
        <w:right w:val="none" w:sz="0" w:space="0" w:color="auto"/>
      </w:divBdr>
    </w:div>
    <w:div w:id="1163738489">
      <w:bodyDiv w:val="1"/>
      <w:marLeft w:val="0"/>
      <w:marRight w:val="0"/>
      <w:marTop w:val="0"/>
      <w:marBottom w:val="0"/>
      <w:divBdr>
        <w:top w:val="none" w:sz="0" w:space="0" w:color="auto"/>
        <w:left w:val="none" w:sz="0" w:space="0" w:color="auto"/>
        <w:bottom w:val="none" w:sz="0" w:space="0" w:color="auto"/>
        <w:right w:val="none" w:sz="0" w:space="0" w:color="auto"/>
      </w:divBdr>
    </w:div>
    <w:div w:id="1178501034">
      <w:bodyDiv w:val="1"/>
      <w:marLeft w:val="0"/>
      <w:marRight w:val="0"/>
      <w:marTop w:val="0"/>
      <w:marBottom w:val="0"/>
      <w:divBdr>
        <w:top w:val="none" w:sz="0" w:space="0" w:color="auto"/>
        <w:left w:val="none" w:sz="0" w:space="0" w:color="auto"/>
        <w:bottom w:val="none" w:sz="0" w:space="0" w:color="auto"/>
        <w:right w:val="none" w:sz="0" w:space="0" w:color="auto"/>
      </w:divBdr>
    </w:div>
    <w:div w:id="1215234419">
      <w:bodyDiv w:val="1"/>
      <w:marLeft w:val="0"/>
      <w:marRight w:val="0"/>
      <w:marTop w:val="0"/>
      <w:marBottom w:val="0"/>
      <w:divBdr>
        <w:top w:val="none" w:sz="0" w:space="0" w:color="auto"/>
        <w:left w:val="none" w:sz="0" w:space="0" w:color="auto"/>
        <w:bottom w:val="none" w:sz="0" w:space="0" w:color="auto"/>
        <w:right w:val="none" w:sz="0" w:space="0" w:color="auto"/>
      </w:divBdr>
    </w:div>
    <w:div w:id="1241135832">
      <w:bodyDiv w:val="1"/>
      <w:marLeft w:val="0"/>
      <w:marRight w:val="0"/>
      <w:marTop w:val="0"/>
      <w:marBottom w:val="0"/>
      <w:divBdr>
        <w:top w:val="none" w:sz="0" w:space="0" w:color="auto"/>
        <w:left w:val="none" w:sz="0" w:space="0" w:color="auto"/>
        <w:bottom w:val="none" w:sz="0" w:space="0" w:color="auto"/>
        <w:right w:val="none" w:sz="0" w:space="0" w:color="auto"/>
      </w:divBdr>
      <w:divsChild>
        <w:div w:id="629871089">
          <w:marLeft w:val="0"/>
          <w:marRight w:val="0"/>
          <w:marTop w:val="0"/>
          <w:marBottom w:val="0"/>
          <w:divBdr>
            <w:top w:val="none" w:sz="0" w:space="0" w:color="auto"/>
            <w:left w:val="none" w:sz="0" w:space="0" w:color="auto"/>
            <w:bottom w:val="none" w:sz="0" w:space="0" w:color="auto"/>
            <w:right w:val="none" w:sz="0" w:space="0" w:color="auto"/>
          </w:divBdr>
        </w:div>
        <w:div w:id="959605792">
          <w:marLeft w:val="0"/>
          <w:marRight w:val="0"/>
          <w:marTop w:val="0"/>
          <w:marBottom w:val="0"/>
          <w:divBdr>
            <w:top w:val="none" w:sz="0" w:space="0" w:color="auto"/>
            <w:left w:val="none" w:sz="0" w:space="0" w:color="auto"/>
            <w:bottom w:val="none" w:sz="0" w:space="0" w:color="auto"/>
            <w:right w:val="none" w:sz="0" w:space="0" w:color="auto"/>
          </w:divBdr>
        </w:div>
        <w:div w:id="1402949262">
          <w:marLeft w:val="0"/>
          <w:marRight w:val="0"/>
          <w:marTop w:val="0"/>
          <w:marBottom w:val="0"/>
          <w:divBdr>
            <w:top w:val="none" w:sz="0" w:space="0" w:color="auto"/>
            <w:left w:val="none" w:sz="0" w:space="0" w:color="auto"/>
            <w:bottom w:val="none" w:sz="0" w:space="0" w:color="auto"/>
            <w:right w:val="none" w:sz="0" w:space="0" w:color="auto"/>
          </w:divBdr>
        </w:div>
        <w:div w:id="1630548917">
          <w:marLeft w:val="0"/>
          <w:marRight w:val="0"/>
          <w:marTop w:val="0"/>
          <w:marBottom w:val="0"/>
          <w:divBdr>
            <w:top w:val="none" w:sz="0" w:space="0" w:color="auto"/>
            <w:left w:val="none" w:sz="0" w:space="0" w:color="auto"/>
            <w:bottom w:val="none" w:sz="0" w:space="0" w:color="auto"/>
            <w:right w:val="none" w:sz="0" w:space="0" w:color="auto"/>
          </w:divBdr>
        </w:div>
      </w:divsChild>
    </w:div>
    <w:div w:id="1294405364">
      <w:bodyDiv w:val="1"/>
      <w:marLeft w:val="0"/>
      <w:marRight w:val="0"/>
      <w:marTop w:val="0"/>
      <w:marBottom w:val="0"/>
      <w:divBdr>
        <w:top w:val="none" w:sz="0" w:space="0" w:color="auto"/>
        <w:left w:val="none" w:sz="0" w:space="0" w:color="auto"/>
        <w:bottom w:val="none" w:sz="0" w:space="0" w:color="auto"/>
        <w:right w:val="none" w:sz="0" w:space="0" w:color="auto"/>
      </w:divBdr>
    </w:div>
    <w:div w:id="1329137002">
      <w:bodyDiv w:val="1"/>
      <w:marLeft w:val="0"/>
      <w:marRight w:val="0"/>
      <w:marTop w:val="0"/>
      <w:marBottom w:val="0"/>
      <w:divBdr>
        <w:top w:val="none" w:sz="0" w:space="0" w:color="auto"/>
        <w:left w:val="none" w:sz="0" w:space="0" w:color="auto"/>
        <w:bottom w:val="none" w:sz="0" w:space="0" w:color="auto"/>
        <w:right w:val="none" w:sz="0" w:space="0" w:color="auto"/>
      </w:divBdr>
    </w:div>
    <w:div w:id="1337153353">
      <w:bodyDiv w:val="1"/>
      <w:marLeft w:val="0"/>
      <w:marRight w:val="0"/>
      <w:marTop w:val="0"/>
      <w:marBottom w:val="0"/>
      <w:divBdr>
        <w:top w:val="none" w:sz="0" w:space="0" w:color="auto"/>
        <w:left w:val="none" w:sz="0" w:space="0" w:color="auto"/>
        <w:bottom w:val="none" w:sz="0" w:space="0" w:color="auto"/>
        <w:right w:val="none" w:sz="0" w:space="0" w:color="auto"/>
      </w:divBdr>
    </w:div>
    <w:div w:id="1447508270">
      <w:bodyDiv w:val="1"/>
      <w:marLeft w:val="0"/>
      <w:marRight w:val="0"/>
      <w:marTop w:val="0"/>
      <w:marBottom w:val="0"/>
      <w:divBdr>
        <w:top w:val="none" w:sz="0" w:space="0" w:color="auto"/>
        <w:left w:val="none" w:sz="0" w:space="0" w:color="auto"/>
        <w:bottom w:val="none" w:sz="0" w:space="0" w:color="auto"/>
        <w:right w:val="none" w:sz="0" w:space="0" w:color="auto"/>
      </w:divBdr>
    </w:div>
    <w:div w:id="1534923076">
      <w:bodyDiv w:val="1"/>
      <w:marLeft w:val="0"/>
      <w:marRight w:val="0"/>
      <w:marTop w:val="0"/>
      <w:marBottom w:val="0"/>
      <w:divBdr>
        <w:top w:val="none" w:sz="0" w:space="0" w:color="auto"/>
        <w:left w:val="none" w:sz="0" w:space="0" w:color="auto"/>
        <w:bottom w:val="none" w:sz="0" w:space="0" w:color="auto"/>
        <w:right w:val="none" w:sz="0" w:space="0" w:color="auto"/>
      </w:divBdr>
    </w:div>
    <w:div w:id="1596090142">
      <w:bodyDiv w:val="1"/>
      <w:marLeft w:val="0"/>
      <w:marRight w:val="0"/>
      <w:marTop w:val="0"/>
      <w:marBottom w:val="0"/>
      <w:divBdr>
        <w:top w:val="none" w:sz="0" w:space="0" w:color="auto"/>
        <w:left w:val="none" w:sz="0" w:space="0" w:color="auto"/>
        <w:bottom w:val="none" w:sz="0" w:space="0" w:color="auto"/>
        <w:right w:val="none" w:sz="0" w:space="0" w:color="auto"/>
      </w:divBdr>
      <w:divsChild>
        <w:div w:id="1215502804">
          <w:marLeft w:val="0"/>
          <w:marRight w:val="0"/>
          <w:marTop w:val="0"/>
          <w:marBottom w:val="0"/>
          <w:divBdr>
            <w:top w:val="none" w:sz="0" w:space="0" w:color="auto"/>
            <w:left w:val="none" w:sz="0" w:space="0" w:color="auto"/>
            <w:bottom w:val="none" w:sz="0" w:space="0" w:color="auto"/>
            <w:right w:val="none" w:sz="0" w:space="0" w:color="auto"/>
          </w:divBdr>
        </w:div>
        <w:div w:id="1280599226">
          <w:marLeft w:val="0"/>
          <w:marRight w:val="0"/>
          <w:marTop w:val="0"/>
          <w:marBottom w:val="0"/>
          <w:divBdr>
            <w:top w:val="none" w:sz="0" w:space="0" w:color="auto"/>
            <w:left w:val="none" w:sz="0" w:space="0" w:color="auto"/>
            <w:bottom w:val="none" w:sz="0" w:space="0" w:color="auto"/>
            <w:right w:val="none" w:sz="0" w:space="0" w:color="auto"/>
          </w:divBdr>
        </w:div>
        <w:div w:id="1323777217">
          <w:marLeft w:val="0"/>
          <w:marRight w:val="0"/>
          <w:marTop w:val="0"/>
          <w:marBottom w:val="0"/>
          <w:divBdr>
            <w:top w:val="none" w:sz="0" w:space="0" w:color="auto"/>
            <w:left w:val="none" w:sz="0" w:space="0" w:color="auto"/>
            <w:bottom w:val="none" w:sz="0" w:space="0" w:color="auto"/>
            <w:right w:val="none" w:sz="0" w:space="0" w:color="auto"/>
          </w:divBdr>
        </w:div>
        <w:div w:id="1558084966">
          <w:marLeft w:val="0"/>
          <w:marRight w:val="0"/>
          <w:marTop w:val="0"/>
          <w:marBottom w:val="0"/>
          <w:divBdr>
            <w:top w:val="none" w:sz="0" w:space="0" w:color="auto"/>
            <w:left w:val="none" w:sz="0" w:space="0" w:color="auto"/>
            <w:bottom w:val="none" w:sz="0" w:space="0" w:color="auto"/>
            <w:right w:val="none" w:sz="0" w:space="0" w:color="auto"/>
          </w:divBdr>
        </w:div>
      </w:divsChild>
    </w:div>
    <w:div w:id="1688672133">
      <w:bodyDiv w:val="1"/>
      <w:marLeft w:val="0"/>
      <w:marRight w:val="0"/>
      <w:marTop w:val="0"/>
      <w:marBottom w:val="0"/>
      <w:divBdr>
        <w:top w:val="none" w:sz="0" w:space="0" w:color="auto"/>
        <w:left w:val="none" w:sz="0" w:space="0" w:color="auto"/>
        <w:bottom w:val="none" w:sz="0" w:space="0" w:color="auto"/>
        <w:right w:val="none" w:sz="0" w:space="0" w:color="auto"/>
      </w:divBdr>
    </w:div>
    <w:div w:id="1695110871">
      <w:bodyDiv w:val="1"/>
      <w:marLeft w:val="0"/>
      <w:marRight w:val="0"/>
      <w:marTop w:val="0"/>
      <w:marBottom w:val="0"/>
      <w:divBdr>
        <w:top w:val="none" w:sz="0" w:space="0" w:color="auto"/>
        <w:left w:val="none" w:sz="0" w:space="0" w:color="auto"/>
        <w:bottom w:val="none" w:sz="0" w:space="0" w:color="auto"/>
        <w:right w:val="none" w:sz="0" w:space="0" w:color="auto"/>
      </w:divBdr>
    </w:div>
    <w:div w:id="1715085052">
      <w:bodyDiv w:val="1"/>
      <w:marLeft w:val="0"/>
      <w:marRight w:val="0"/>
      <w:marTop w:val="0"/>
      <w:marBottom w:val="0"/>
      <w:divBdr>
        <w:top w:val="none" w:sz="0" w:space="0" w:color="auto"/>
        <w:left w:val="none" w:sz="0" w:space="0" w:color="auto"/>
        <w:bottom w:val="none" w:sz="0" w:space="0" w:color="auto"/>
        <w:right w:val="none" w:sz="0" w:space="0" w:color="auto"/>
      </w:divBdr>
    </w:div>
    <w:div w:id="1717121088">
      <w:bodyDiv w:val="1"/>
      <w:marLeft w:val="0"/>
      <w:marRight w:val="0"/>
      <w:marTop w:val="0"/>
      <w:marBottom w:val="0"/>
      <w:divBdr>
        <w:top w:val="none" w:sz="0" w:space="0" w:color="auto"/>
        <w:left w:val="none" w:sz="0" w:space="0" w:color="auto"/>
        <w:bottom w:val="none" w:sz="0" w:space="0" w:color="auto"/>
        <w:right w:val="none" w:sz="0" w:space="0" w:color="auto"/>
      </w:divBdr>
    </w:div>
    <w:div w:id="1754542381">
      <w:bodyDiv w:val="1"/>
      <w:marLeft w:val="0"/>
      <w:marRight w:val="0"/>
      <w:marTop w:val="0"/>
      <w:marBottom w:val="0"/>
      <w:divBdr>
        <w:top w:val="none" w:sz="0" w:space="0" w:color="auto"/>
        <w:left w:val="none" w:sz="0" w:space="0" w:color="auto"/>
        <w:bottom w:val="none" w:sz="0" w:space="0" w:color="auto"/>
        <w:right w:val="none" w:sz="0" w:space="0" w:color="auto"/>
      </w:divBdr>
    </w:div>
    <w:div w:id="1775858856">
      <w:bodyDiv w:val="1"/>
      <w:marLeft w:val="0"/>
      <w:marRight w:val="0"/>
      <w:marTop w:val="0"/>
      <w:marBottom w:val="0"/>
      <w:divBdr>
        <w:top w:val="none" w:sz="0" w:space="0" w:color="auto"/>
        <w:left w:val="none" w:sz="0" w:space="0" w:color="auto"/>
        <w:bottom w:val="none" w:sz="0" w:space="0" w:color="auto"/>
        <w:right w:val="none" w:sz="0" w:space="0" w:color="auto"/>
      </w:divBdr>
    </w:div>
    <w:div w:id="1778787628">
      <w:bodyDiv w:val="1"/>
      <w:marLeft w:val="0"/>
      <w:marRight w:val="0"/>
      <w:marTop w:val="0"/>
      <w:marBottom w:val="0"/>
      <w:divBdr>
        <w:top w:val="none" w:sz="0" w:space="0" w:color="auto"/>
        <w:left w:val="none" w:sz="0" w:space="0" w:color="auto"/>
        <w:bottom w:val="none" w:sz="0" w:space="0" w:color="auto"/>
        <w:right w:val="none" w:sz="0" w:space="0" w:color="auto"/>
      </w:divBdr>
    </w:div>
    <w:div w:id="1790469545">
      <w:bodyDiv w:val="1"/>
      <w:marLeft w:val="0"/>
      <w:marRight w:val="0"/>
      <w:marTop w:val="0"/>
      <w:marBottom w:val="0"/>
      <w:divBdr>
        <w:top w:val="none" w:sz="0" w:space="0" w:color="auto"/>
        <w:left w:val="none" w:sz="0" w:space="0" w:color="auto"/>
        <w:bottom w:val="none" w:sz="0" w:space="0" w:color="auto"/>
        <w:right w:val="none" w:sz="0" w:space="0" w:color="auto"/>
      </w:divBdr>
    </w:div>
    <w:div w:id="1830708918">
      <w:bodyDiv w:val="1"/>
      <w:marLeft w:val="0"/>
      <w:marRight w:val="0"/>
      <w:marTop w:val="0"/>
      <w:marBottom w:val="0"/>
      <w:divBdr>
        <w:top w:val="none" w:sz="0" w:space="0" w:color="auto"/>
        <w:left w:val="none" w:sz="0" w:space="0" w:color="auto"/>
        <w:bottom w:val="none" w:sz="0" w:space="0" w:color="auto"/>
        <w:right w:val="none" w:sz="0" w:space="0" w:color="auto"/>
      </w:divBdr>
    </w:div>
    <w:div w:id="1834031554">
      <w:bodyDiv w:val="1"/>
      <w:marLeft w:val="0"/>
      <w:marRight w:val="0"/>
      <w:marTop w:val="0"/>
      <w:marBottom w:val="0"/>
      <w:divBdr>
        <w:top w:val="none" w:sz="0" w:space="0" w:color="auto"/>
        <w:left w:val="none" w:sz="0" w:space="0" w:color="auto"/>
        <w:bottom w:val="none" w:sz="0" w:space="0" w:color="auto"/>
        <w:right w:val="none" w:sz="0" w:space="0" w:color="auto"/>
      </w:divBdr>
    </w:div>
    <w:div w:id="1855264906">
      <w:bodyDiv w:val="1"/>
      <w:marLeft w:val="0"/>
      <w:marRight w:val="0"/>
      <w:marTop w:val="0"/>
      <w:marBottom w:val="0"/>
      <w:divBdr>
        <w:top w:val="none" w:sz="0" w:space="0" w:color="auto"/>
        <w:left w:val="none" w:sz="0" w:space="0" w:color="auto"/>
        <w:bottom w:val="none" w:sz="0" w:space="0" w:color="auto"/>
        <w:right w:val="none" w:sz="0" w:space="0" w:color="auto"/>
      </w:divBdr>
    </w:div>
    <w:div w:id="1856768622">
      <w:bodyDiv w:val="1"/>
      <w:marLeft w:val="0"/>
      <w:marRight w:val="0"/>
      <w:marTop w:val="0"/>
      <w:marBottom w:val="0"/>
      <w:divBdr>
        <w:top w:val="none" w:sz="0" w:space="0" w:color="auto"/>
        <w:left w:val="none" w:sz="0" w:space="0" w:color="auto"/>
        <w:bottom w:val="none" w:sz="0" w:space="0" w:color="auto"/>
        <w:right w:val="none" w:sz="0" w:space="0" w:color="auto"/>
      </w:divBdr>
    </w:div>
    <w:div w:id="1866558938">
      <w:bodyDiv w:val="1"/>
      <w:marLeft w:val="0"/>
      <w:marRight w:val="0"/>
      <w:marTop w:val="0"/>
      <w:marBottom w:val="0"/>
      <w:divBdr>
        <w:top w:val="none" w:sz="0" w:space="0" w:color="auto"/>
        <w:left w:val="none" w:sz="0" w:space="0" w:color="auto"/>
        <w:bottom w:val="none" w:sz="0" w:space="0" w:color="auto"/>
        <w:right w:val="none" w:sz="0" w:space="0" w:color="auto"/>
      </w:divBdr>
    </w:div>
    <w:div w:id="1945990071">
      <w:bodyDiv w:val="1"/>
      <w:marLeft w:val="0"/>
      <w:marRight w:val="0"/>
      <w:marTop w:val="0"/>
      <w:marBottom w:val="0"/>
      <w:divBdr>
        <w:top w:val="none" w:sz="0" w:space="0" w:color="auto"/>
        <w:left w:val="none" w:sz="0" w:space="0" w:color="auto"/>
        <w:bottom w:val="none" w:sz="0" w:space="0" w:color="auto"/>
        <w:right w:val="none" w:sz="0" w:space="0" w:color="auto"/>
      </w:divBdr>
    </w:div>
    <w:div w:id="1983734974">
      <w:bodyDiv w:val="1"/>
      <w:marLeft w:val="0"/>
      <w:marRight w:val="0"/>
      <w:marTop w:val="0"/>
      <w:marBottom w:val="0"/>
      <w:divBdr>
        <w:top w:val="none" w:sz="0" w:space="0" w:color="auto"/>
        <w:left w:val="none" w:sz="0" w:space="0" w:color="auto"/>
        <w:bottom w:val="none" w:sz="0" w:space="0" w:color="auto"/>
        <w:right w:val="none" w:sz="0" w:space="0" w:color="auto"/>
      </w:divBdr>
    </w:div>
    <w:div w:id="1991211252">
      <w:bodyDiv w:val="1"/>
      <w:marLeft w:val="0"/>
      <w:marRight w:val="0"/>
      <w:marTop w:val="0"/>
      <w:marBottom w:val="0"/>
      <w:divBdr>
        <w:top w:val="none" w:sz="0" w:space="0" w:color="auto"/>
        <w:left w:val="none" w:sz="0" w:space="0" w:color="auto"/>
        <w:bottom w:val="none" w:sz="0" w:space="0" w:color="auto"/>
        <w:right w:val="none" w:sz="0" w:space="0" w:color="auto"/>
      </w:divBdr>
    </w:div>
    <w:div w:id="1995838312">
      <w:bodyDiv w:val="1"/>
      <w:marLeft w:val="0"/>
      <w:marRight w:val="0"/>
      <w:marTop w:val="0"/>
      <w:marBottom w:val="0"/>
      <w:divBdr>
        <w:top w:val="none" w:sz="0" w:space="0" w:color="auto"/>
        <w:left w:val="none" w:sz="0" w:space="0" w:color="auto"/>
        <w:bottom w:val="none" w:sz="0" w:space="0" w:color="auto"/>
        <w:right w:val="none" w:sz="0" w:space="0" w:color="auto"/>
      </w:divBdr>
    </w:div>
    <w:div w:id="2003968883">
      <w:bodyDiv w:val="1"/>
      <w:marLeft w:val="0"/>
      <w:marRight w:val="0"/>
      <w:marTop w:val="0"/>
      <w:marBottom w:val="0"/>
      <w:divBdr>
        <w:top w:val="none" w:sz="0" w:space="0" w:color="auto"/>
        <w:left w:val="none" w:sz="0" w:space="0" w:color="auto"/>
        <w:bottom w:val="none" w:sz="0" w:space="0" w:color="auto"/>
        <w:right w:val="none" w:sz="0" w:space="0" w:color="auto"/>
      </w:divBdr>
    </w:div>
    <w:div w:id="2056813588">
      <w:bodyDiv w:val="1"/>
      <w:marLeft w:val="0"/>
      <w:marRight w:val="0"/>
      <w:marTop w:val="0"/>
      <w:marBottom w:val="0"/>
      <w:divBdr>
        <w:top w:val="none" w:sz="0" w:space="0" w:color="auto"/>
        <w:left w:val="none" w:sz="0" w:space="0" w:color="auto"/>
        <w:bottom w:val="none" w:sz="0" w:space="0" w:color="auto"/>
        <w:right w:val="none" w:sz="0" w:space="0" w:color="auto"/>
      </w:divBdr>
    </w:div>
    <w:div w:id="2098553641">
      <w:bodyDiv w:val="1"/>
      <w:marLeft w:val="0"/>
      <w:marRight w:val="0"/>
      <w:marTop w:val="0"/>
      <w:marBottom w:val="0"/>
      <w:divBdr>
        <w:top w:val="none" w:sz="0" w:space="0" w:color="auto"/>
        <w:left w:val="none" w:sz="0" w:space="0" w:color="auto"/>
        <w:bottom w:val="none" w:sz="0" w:space="0" w:color="auto"/>
        <w:right w:val="none" w:sz="0" w:space="0" w:color="auto"/>
      </w:divBdr>
    </w:div>
    <w:div w:id="21017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us02web.zoom.us/j/8309051831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ownclerk@felixstowe.gov.uk"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felixstowe.gov.uk/wp-content/uploads/2020/05/Remote-Meeting-Guidelin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UK%20Government%20(DWP)%20Accessibility%20Manual."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3f0788-b84b-4559-a7bc-c93470b78353">
      <Terms xmlns="http://schemas.microsoft.com/office/infopath/2007/PartnerControls"/>
    </lcf76f155ced4ddcb4097134ff3c332f>
    <TaxCatchAll xmlns="0e1e0320-429d-461d-93eb-58eff37ee4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158FF9428B86469E9F6FAA0B7F8F99" ma:contentTypeVersion="19" ma:contentTypeDescription="Create a new document." ma:contentTypeScope="" ma:versionID="1367b2e7f7ed564f716c889daaf35906">
  <xsd:schema xmlns:xsd="http://www.w3.org/2001/XMLSchema" xmlns:xs="http://www.w3.org/2001/XMLSchema" xmlns:p="http://schemas.microsoft.com/office/2006/metadata/properties" xmlns:ns2="733f0788-b84b-4559-a7bc-c93470b78353" xmlns:ns3="0e1e0320-429d-461d-93eb-58eff37ee448" targetNamespace="http://schemas.microsoft.com/office/2006/metadata/properties" ma:root="true" ma:fieldsID="8239548bf01c38c6cde613a601b2206e" ns2:_="" ns3:_="">
    <xsd:import namespace="733f0788-b84b-4559-a7bc-c93470b78353"/>
    <xsd:import namespace="0e1e0320-429d-461d-93eb-58eff37ee4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f0788-b84b-4559-a7bc-c93470b78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8f44df-b834-44bf-a082-332ae784fe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e0320-429d-461d-93eb-58eff37ee4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314ac5-6210-43ef-b3b3-821490b92c7a}" ma:internalName="TaxCatchAll" ma:showField="CatchAllData" ma:web="0e1e0320-429d-461d-93eb-58eff37ee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12271-2BA7-4017-A8F2-E89D40776BE5}">
  <ds:schemaRefs>
    <ds:schemaRef ds:uri="http://schemas.microsoft.com/office/2006/metadata/properties"/>
    <ds:schemaRef ds:uri="http://schemas.microsoft.com/office/infopath/2007/PartnerControls"/>
    <ds:schemaRef ds:uri="733f0788-b84b-4559-a7bc-c93470b78353"/>
    <ds:schemaRef ds:uri="0e1e0320-429d-461d-93eb-58eff37ee448"/>
  </ds:schemaRefs>
</ds:datastoreItem>
</file>

<file path=customXml/itemProps2.xml><?xml version="1.0" encoding="utf-8"?>
<ds:datastoreItem xmlns:ds="http://schemas.openxmlformats.org/officeDocument/2006/customXml" ds:itemID="{20C4C836-4280-4023-B2C0-DA9954EE7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f0788-b84b-4559-a7bc-c93470b78353"/>
    <ds:schemaRef ds:uri="0e1e0320-429d-461d-93eb-58eff37ee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1EE82-FCC2-4EF6-ABC2-9C453D0981CF}">
  <ds:schemaRefs>
    <ds:schemaRef ds:uri="http://schemas.openxmlformats.org/officeDocument/2006/bibliography"/>
  </ds:schemaRefs>
</ds:datastoreItem>
</file>

<file path=customXml/itemProps4.xml><?xml version="1.0" encoding="utf-8"?>
<ds:datastoreItem xmlns:ds="http://schemas.openxmlformats.org/officeDocument/2006/customXml" ds:itemID="{1CE74688-E374-471E-83BE-2BB4A9CB8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4440</Words>
  <Characters>25308</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Felixstowe Town Council</Company>
  <LinksUpToDate>false</LinksUpToDate>
  <CharactersWithSpaces>29689</CharactersWithSpaces>
  <SharedDoc>false</SharedDoc>
  <HLinks>
    <vt:vector size="24" baseType="variant">
      <vt:variant>
        <vt:i4>4718677</vt:i4>
      </vt:variant>
      <vt:variant>
        <vt:i4>9</vt:i4>
      </vt:variant>
      <vt:variant>
        <vt:i4>0</vt:i4>
      </vt:variant>
      <vt:variant>
        <vt:i4>5</vt:i4>
      </vt:variant>
      <vt:variant>
        <vt:lpwstr>UK Government (DWP) Accessibility Manual.</vt:lpwstr>
      </vt:variant>
      <vt:variant>
        <vt:lpwstr/>
      </vt:variant>
      <vt:variant>
        <vt:i4>6881338</vt:i4>
      </vt:variant>
      <vt:variant>
        <vt:i4>6</vt:i4>
      </vt:variant>
      <vt:variant>
        <vt:i4>0</vt:i4>
      </vt:variant>
      <vt:variant>
        <vt:i4>5</vt:i4>
      </vt:variant>
      <vt:variant>
        <vt:lpwstr>https://www.felixstowe.gov.uk/wp-content/uploads/2020/05/Remote-Meeting-Guidelines.pdf</vt:lpwstr>
      </vt:variant>
      <vt:variant>
        <vt:lpwstr/>
      </vt:variant>
      <vt:variant>
        <vt:i4>5898248</vt:i4>
      </vt:variant>
      <vt:variant>
        <vt:i4>3</vt:i4>
      </vt:variant>
      <vt:variant>
        <vt:i4>0</vt:i4>
      </vt:variant>
      <vt:variant>
        <vt:i4>5</vt:i4>
      </vt:variant>
      <vt:variant>
        <vt:lpwstr>https://us02web.zoom.us/j/83090518311</vt:lpwstr>
      </vt:variant>
      <vt:variant>
        <vt:lpwstr/>
      </vt:variant>
      <vt:variant>
        <vt:i4>7929860</vt:i4>
      </vt:variant>
      <vt:variant>
        <vt:i4>0</vt:i4>
      </vt:variant>
      <vt:variant>
        <vt:i4>0</vt:i4>
      </vt:variant>
      <vt:variant>
        <vt:i4>5</vt:i4>
      </vt:variant>
      <vt:variant>
        <vt:lpwstr>mailto:townclerk@felixstowe.gov.uk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Monsen</dc:creator>
  <cp:keywords/>
  <cp:lastModifiedBy>Ash Tadjrishi</cp:lastModifiedBy>
  <cp:revision>454</cp:revision>
  <cp:lastPrinted>2023-03-19T15:08:00Z</cp:lastPrinted>
  <dcterms:created xsi:type="dcterms:W3CDTF">2023-03-19T15:24:00Z</dcterms:created>
  <dcterms:modified xsi:type="dcterms:W3CDTF">2026-03-16T11:51:00Z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0x01010070158FF9428B86469E9F6FAA0B7F8F99</vt:lpwstr>
  </property>
  <property fmtid="{D5CDD505-2E9C-101B-9397-08002B2CF9AE}" pid="3" name="MediaServiceImageTags">
    <vt:lpwstr/>
  </property>
</Properties>
</file>